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G            C               G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Dievs, lai spīd Tava gaisma pasaulē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G               C         G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Cauri tumsai un pāri neziņai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C      D        Hm            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Jēzu, Tu esi gaisma šai pasaulē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C      D            Hm              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Ilgāk tumsā es palikt vairs nevēlos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(c)F                D         F        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Lai viss top gaišs! Lai viss top gaišs!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G     D       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Nāc, Jēzu, nāc!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   Am   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Tava gaisma lai aizdzen tumsu!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G       D       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Nāc, Svētais Gars,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    Am F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Manā sirdī nāc!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G    D          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Lai straume plūst,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   Am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Tavu godību sajūt sirdis,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G    D            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Svētīts Tavs Vārds,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   Am    D7   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Tava gaisma lai spīd!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G            C               G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Kungs, es nāku no tumšas pasaules,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Tavā gaismā lai vienmēr palikt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C      D        Hm            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Tavā nāvē man dāvāta dzīvība,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Tavā spēkā gūst dvēsele brīvību. Lai…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G            C               G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Tavā gaismā es savu dvēseli,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Skaidri ieraugu it kā spogulī.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C      D        Hm            Em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Tev es vēlos ikdienas kļūt līdzīgāks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Mana dzīve lai gaismu vien izstaro. Lai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- Dievs, lai spīd Tava gaisma pasaulē.docx</dc:title>
</cp:coreProperties>
</file>