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Izskan mūzika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 D                A                                          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Izskan mūzika, kad projām paņemts viss,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                        A7sus4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Pie Tevis nāku 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Ilgojos Tev sniegt ko slavas cienīgu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Tavai sirdij, Dievs.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 Em           D/F#      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Par dziesmu vairāk dodu Tev,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  Em           D/F# A  E</w:t>
      </w:r>
      <w:r w:rsidRPr="00000000" w:rsidR="00000000" w:rsidDel="00000000">
        <w:rPr>
          <w:rFonts w:cs="Calibri" w:hAnsi="Calibri" w:eastAsia="Calibri" w:ascii="Calibri"/>
          <w:b w:val="1"/>
          <w:sz w:val="28"/>
          <w:rtl w:val="0"/>
        </w:rPr>
        <w:t xml:space="preserve">m       D/F#          A</w:t>
      </w: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          </w:t>
        <w:tab/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Kā izteikt tā spēj, es zinu, to neprasi man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Daudz dziļāk uzlūko Tu, cauri ārienei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Tu sirdī ieskaties man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 </w:t>
        <w:tab/>
        <w:t xml:space="preserve">D</w:t>
        <w:tab/>
        <w:tab/>
        <w:tab/>
        <w:tab/>
        <w:t xml:space="preserve">A2/C#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Es atgriežos, kur slava plūst no sirds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719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Pie Tevis, mans Dievs,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8"/>
          <w:vertAlign w:val="baseline"/>
          <w:rtl w:val="0"/>
        </w:rPr>
        <w:t xml:space="preserve">G </w:t>
        <w:tab/>
        <w:t xml:space="preserve">      A</w:t>
        <w:tab/>
        <w:t xml:space="preserve"> 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Pie Tevis, Jēzu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Piedod, Kungs, ka esmu kļūdījies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rtl w:val="0"/>
        </w:rPr>
        <w:t xml:space="preserve">G                                                    A 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Par Tevi, mans Dievs, par Tevi, Jēzu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Ķēniņ godībā, tas neizsakāms ir,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Cik gan cienīgs Tu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Liekas esmu vājš, un kas vien pieder man,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Tas viss ir Tavs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Par dziesmu vairāk Tev, Kungs,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Dodu vairāk Tev, Kungs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Tu sirdī ieskaties man,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8"/>
          <w:vertAlign w:val="baseline"/>
          <w:rtl w:val="0"/>
        </w:rPr>
        <w:t xml:space="preserve">Sirdī ieskaties Tu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4240"/>
      <w:pgMar w:left="1440" w:right="1440" w:top="776" w:bottom="7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120" w:line="240" w:before="240"/>
      <w:ind w:left="0" w:firstLine="0" w:right="0"/>
      <w:contextualSpacing w:val="1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Izskan muzija - When the music fades - Matt Redmann.doc.docx</dc:title>
</cp:coreProperties>
</file>