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Amaj: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ab/>
      </w: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   A</w:t>
        <w:tab/>
        <w:tab/>
        <w:tab/>
        <w:tab/>
        <w:t xml:space="preserve">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Uz Tevi sauc mana sirds, pēc Tavas žēlastības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Bm</w:t>
        <w:tab/>
        <w:tab/>
        <w:t xml:space="preserve">      Esus  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Pēc klātbūtnes Tavas, kas pilda.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  </w:t>
        <w:tab/>
      </w: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     A</w:t>
        <w:tab/>
        <w:tab/>
        <w:t xml:space="preserve">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Joprojām ilgojos es, sekot Tev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Bm</w:t>
        <w:tab/>
        <w:tab/>
        <w:t xml:space="preserve">      </w:t>
        <w:tab/>
        <w:t xml:space="preserve">Esus  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Slāpstu pēc lietām, kas īstas.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ab/>
      </w: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F#m       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Vai ņemsi mani Sev līdz,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ab/>
      </w: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   A     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vai mani vadīsi Tu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ab/>
      </w: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F#m       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Ja sirdi atveru Tev,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ab/>
      </w: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   A     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vai drīkstu līdzi Tev iet?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        D           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Kas esmu es, ja nav Tevis Jēzu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           E           F#m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Kam vēl šai dzīvē būtu nozīme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        D           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Tu mana Klints, Tu mana slava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E            F#m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Tu esi Spēka avots man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D E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D E A</w:t>
      </w:r>
    </w:p>
    <w:sectPr>
      <w:pgSz w:w="11906" w:h="16838"/>
      <w:pgMar w:left="993" w:right="746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Starfield - Cry in my heart - uz tevi sauc mana sirds - LV.docx</dc:title>
</cp:coreProperties>
</file>