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6EBD37"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4.pielikums</w:t>
      </w:r>
    </w:p>
    <w:p w14:paraId="145DCA00" w14:textId="77777777" w:rsidR="00377F83" w:rsidRDefault="00807681">
      <w:pPr>
        <w:spacing w:after="0" w:line="240" w:lineRule="auto"/>
        <w:jc w:val="right"/>
        <w:rPr>
          <w:rFonts w:ascii="Times New Roman" w:eastAsia="Times New Roman" w:hAnsi="Times New Roman" w:cs="Times New Roman"/>
          <w:b/>
          <w:i/>
          <w:sz w:val="24"/>
          <w:szCs w:val="24"/>
        </w:rPr>
      </w:pPr>
      <w:r>
        <w:rPr>
          <w:rFonts w:ascii="Times New Roman" w:eastAsia="Times New Roman" w:hAnsi="Times New Roman" w:cs="Times New Roman"/>
          <w:b/>
          <w:i/>
          <w:sz w:val="24"/>
          <w:szCs w:val="24"/>
        </w:rPr>
        <w:t>atklāta konkursa nolikumam</w:t>
      </w:r>
    </w:p>
    <w:p w14:paraId="6D1B2A27" w14:textId="77777777" w:rsidR="00377F83" w:rsidRDefault="00807681">
      <w:pPr>
        <w:spacing w:after="0" w:line="240" w:lineRule="auto"/>
        <w:jc w:val="right"/>
        <w:rPr>
          <w:rFonts w:ascii="Times New Roman" w:eastAsia="Times New Roman" w:hAnsi="Times New Roman" w:cs="Times New Roman"/>
          <w:sz w:val="24"/>
          <w:szCs w:val="24"/>
        </w:rPr>
      </w:pPr>
      <w:r>
        <w:rPr>
          <w:rFonts w:ascii="Times New Roman" w:eastAsia="Times New Roman" w:hAnsi="Times New Roman" w:cs="Times New Roman"/>
          <w:b/>
          <w:i/>
          <w:sz w:val="24"/>
          <w:szCs w:val="24"/>
        </w:rPr>
        <w:t>(ID Nr. VDAA 2024/19/AK/ANM)</w:t>
      </w:r>
    </w:p>
    <w:p w14:paraId="462D174C" w14:textId="77777777" w:rsidR="00377F83" w:rsidRDefault="00377F83">
      <w:pPr>
        <w:pBdr>
          <w:top w:val="nil"/>
          <w:left w:val="nil"/>
          <w:bottom w:val="nil"/>
          <w:right w:val="nil"/>
          <w:between w:val="nil"/>
        </w:pBdr>
        <w:spacing w:after="0" w:line="276" w:lineRule="auto"/>
        <w:rPr>
          <w:rFonts w:ascii="Times New Roman" w:eastAsia="Times New Roman" w:hAnsi="Times New Roman" w:cs="Times New Roman"/>
          <w:b/>
          <w:sz w:val="24"/>
          <w:szCs w:val="24"/>
        </w:rPr>
      </w:pPr>
    </w:p>
    <w:p w14:paraId="4AE3A57C"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ATKLĀTA KONKURSA</w:t>
      </w:r>
    </w:p>
    <w:p w14:paraId="1A506EF3"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“Mākslīgā intelekta risinājumu ieviešana portālā </w:t>
      </w:r>
      <w:proofErr w:type="spellStart"/>
      <w:r>
        <w:rPr>
          <w:rFonts w:ascii="Times New Roman" w:eastAsia="Times New Roman" w:hAnsi="Times New Roman" w:cs="Times New Roman"/>
          <w:b/>
          <w:sz w:val="24"/>
          <w:szCs w:val="24"/>
        </w:rPr>
        <w:t>Latvija.gov.lv</w:t>
      </w:r>
      <w:proofErr w:type="spellEnd"/>
      <w:r>
        <w:rPr>
          <w:rFonts w:ascii="Times New Roman" w:eastAsia="Times New Roman" w:hAnsi="Times New Roman" w:cs="Times New Roman"/>
          <w:b/>
          <w:sz w:val="24"/>
          <w:szCs w:val="24"/>
        </w:rPr>
        <w:t xml:space="preserve">, attīstība un uzturēšana” </w:t>
      </w:r>
    </w:p>
    <w:p w14:paraId="1ABD1F25" w14:textId="77777777" w:rsidR="00377F83" w:rsidRDefault="00807681">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(ID Nr. VDAA 2024/19/AK/ANM)</w:t>
      </w:r>
    </w:p>
    <w:p w14:paraId="64609120" w14:textId="77777777" w:rsidR="00377F83" w:rsidRDefault="00377F83">
      <w:pPr>
        <w:spacing w:after="0" w:line="240" w:lineRule="auto"/>
        <w:jc w:val="center"/>
        <w:rPr>
          <w:rFonts w:ascii="Times New Roman" w:eastAsia="Times New Roman" w:hAnsi="Times New Roman" w:cs="Times New Roman"/>
          <w:b/>
          <w:sz w:val="24"/>
          <w:szCs w:val="24"/>
        </w:rPr>
      </w:pPr>
    </w:p>
    <w:p w14:paraId="67AC6BCA" w14:textId="77777777" w:rsidR="00377F83" w:rsidRDefault="00807681">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Pārskats par Pretendenta tehniskā piedāvājuma atbilstību specifikācijas prasībām</w:t>
      </w:r>
    </w:p>
    <w:p w14:paraId="1E90DD89" w14:textId="77777777" w:rsidR="002148F9" w:rsidRDefault="002148F9">
      <w:pPr>
        <w:spacing w:after="0" w:line="240" w:lineRule="auto"/>
        <w:jc w:val="center"/>
        <w:rPr>
          <w:rFonts w:ascii="Times New Roman" w:eastAsia="Times New Roman" w:hAnsi="Times New Roman" w:cs="Times New Roman"/>
          <w:b/>
          <w:sz w:val="24"/>
          <w:szCs w:val="24"/>
        </w:rPr>
      </w:pPr>
    </w:p>
    <w:p w14:paraId="3A8C39AA" w14:textId="59F00FAD" w:rsidR="002148F9" w:rsidRDefault="002148F9" w:rsidP="002148F9">
      <w:pPr>
        <w:spacing w:after="0" w:line="240" w:lineRule="auto"/>
        <w:rPr>
          <w:rFonts w:ascii="Times New Roman" w:eastAsia="Times New Roman" w:hAnsi="Times New Roman" w:cs="Times New Roman"/>
          <w:bCs/>
          <w:sz w:val="24"/>
          <w:szCs w:val="24"/>
        </w:rPr>
      </w:pPr>
      <w:r w:rsidRPr="002148F9">
        <w:rPr>
          <w:rFonts w:ascii="Times New Roman" w:eastAsia="Times New Roman" w:hAnsi="Times New Roman" w:cs="Times New Roman"/>
          <w:bCs/>
          <w:sz w:val="24"/>
          <w:szCs w:val="24"/>
        </w:rPr>
        <w:t>Iesniedzot piedāvājumu, apstiprinām, ka Līguma slēgšanas gadījumā tiks nodrošināta vispārējo un nefunkcionālo prasību izpilde un ievērošana atbilstoši tehniskajam piedāvājumam.</w:t>
      </w:r>
    </w:p>
    <w:p w14:paraId="6E37DE58" w14:textId="77777777" w:rsidR="002148F9" w:rsidRPr="002148F9" w:rsidRDefault="002148F9" w:rsidP="002148F9">
      <w:pPr>
        <w:spacing w:after="0" w:line="240" w:lineRule="auto"/>
        <w:rPr>
          <w:rFonts w:ascii="Times New Roman" w:eastAsia="Times New Roman" w:hAnsi="Times New Roman" w:cs="Times New Roman"/>
          <w:bCs/>
          <w:sz w:val="24"/>
          <w:szCs w:val="24"/>
        </w:rPr>
      </w:pPr>
      <w:r w:rsidRPr="002148F9">
        <w:rPr>
          <w:rFonts w:ascii="Times New Roman" w:eastAsia="Times New Roman" w:hAnsi="Times New Roman" w:cs="Times New Roman"/>
          <w:bCs/>
          <w:sz w:val="24"/>
          <w:szCs w:val="24"/>
        </w:rPr>
        <w:t>Iesniedzot piedāvājumu apstiprinām, ka Līguma slēgšanas gadījumā tiks veikts Tehniskās specifikācijas 6. pielikumā pieejamais darba uzdevums un noteiktajos termiņos izstrādāti visi Tehniskās specifikācijas 2. pielikumā minētie nodevumi saskaņā ar iepirkuma prasībām, Latvijas normatīvajiem aktiem un Eiropas Komisijas/Parlamenta/padomes direktīvu/regulu prasībām, Latvijas Republikas un starptautiskajiem programmatūras izstrādes standartiem un Līguma nosacījumiem.</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apņemas nodrošināt pilnīgu nodevumu integritāti visos projekta posmos, īpašu uzmanību pievēršot programmatūras un dokumentācijas savstarpējai saskaņotībai. Jebkuras izmaiņas programmatūrā tiks nekavējoties atspoguļotas atbilstošajā dokumentācijā, nodrošinot, ka visa tehniskā, lietotāju un administratīvā dokumentācija vienmēr ir aktuāla un precīzi atspoguļo sistēmas pašreizējo stāvokli. Visa dokumentācija tiks sagatavota un uzturēta elektroniskā formātā, izmantojot plaši pieejamus un rediģējamus formātus, galvenokārt MS </w:t>
      </w:r>
      <w:proofErr w:type="spellStart"/>
      <w:r w:rsidRPr="002148F9">
        <w:rPr>
          <w:rFonts w:ascii="Times New Roman" w:eastAsia="Times New Roman" w:hAnsi="Times New Roman" w:cs="Times New Roman"/>
          <w:bCs/>
          <w:sz w:val="24"/>
          <w:szCs w:val="24"/>
        </w:rPr>
        <w:t>Office</w:t>
      </w:r>
      <w:proofErr w:type="spellEnd"/>
      <w:r w:rsidRPr="002148F9">
        <w:rPr>
          <w:rFonts w:ascii="Times New Roman" w:eastAsia="Times New Roman" w:hAnsi="Times New Roman" w:cs="Times New Roman"/>
          <w:bCs/>
          <w:sz w:val="24"/>
          <w:szCs w:val="24"/>
        </w:rPr>
        <w:t xml:space="preserve"> un PDF, kas nodrošinās ērtu dokumentu apstrādi, atjaunināšanu un pieejamību visām iesaistītajām pusēm. Dokumentācijas kvalitātes kontrole tiks īstenota, izmantojot iekšējās pārbaudes procedūras un regulāras pārskatīšanas sesijas ar Pasūtītāju, lai garantētu, ka visa informācija ir precīza, pilnīga un atbilst projekta vajadzībām.</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visaptverošu programmatūras versiju un konfigurāciju pārvaldību visā izstrādes procesā, izmantojot modernus versiju kontroles rīkus un labākās nozares prakses. Tiks ieviesta sistemātiska pieeja koda versiju uzturēšanai, izmantojot </w:t>
      </w:r>
      <w:proofErr w:type="spellStart"/>
      <w:r w:rsidRPr="002148F9">
        <w:rPr>
          <w:rFonts w:ascii="Times New Roman" w:eastAsia="Times New Roman" w:hAnsi="Times New Roman" w:cs="Times New Roman"/>
          <w:bCs/>
          <w:sz w:val="24"/>
          <w:szCs w:val="24"/>
        </w:rPr>
        <w:t>Git</w:t>
      </w:r>
      <w:proofErr w:type="spellEnd"/>
      <w:r w:rsidRPr="002148F9">
        <w:rPr>
          <w:rFonts w:ascii="Times New Roman" w:eastAsia="Times New Roman" w:hAnsi="Times New Roman" w:cs="Times New Roman"/>
          <w:bCs/>
          <w:sz w:val="24"/>
          <w:szCs w:val="24"/>
        </w:rPr>
        <w:t xml:space="preserve"> versiju kontroles sistēmu, kas ļaus efektīvi pārvaldīt programmatūras izmaiņas, izsekot koda modifikācijām un nodrošināt drošu koda glabāšanu. Konfigurāciju pārvaldībai tiks izmantota centralizēta sistēma, kas ļaus kontrolēt un dokumentēt visas izmaiņas programmatūras konfigurācijās, nodrošinot iespēju ātri atjaunot iepriekšējās versijas nepieciešamības gadījumā un uzturēt skaidru </w:t>
      </w:r>
      <w:proofErr w:type="spellStart"/>
      <w:r w:rsidRPr="002148F9">
        <w:rPr>
          <w:rFonts w:ascii="Times New Roman" w:eastAsia="Times New Roman" w:hAnsi="Times New Roman" w:cs="Times New Roman"/>
          <w:bCs/>
          <w:sz w:val="24"/>
          <w:szCs w:val="24"/>
        </w:rPr>
        <w:t>audit</w:t>
      </w:r>
      <w:proofErr w:type="spellEnd"/>
      <w:r w:rsidRPr="002148F9">
        <w:rPr>
          <w:rFonts w:ascii="Times New Roman" w:eastAsia="Times New Roman" w:hAnsi="Times New Roman" w:cs="Times New Roman"/>
          <w:bCs/>
          <w:sz w:val="24"/>
          <w:szCs w:val="24"/>
        </w:rPr>
        <w:t xml:space="preserve"> taku par visām veiktajām izmaiņām. Šī sistēma tiks integrēta ar esošo JIRA projektu vadības sistēmu, nodrošinot pilnīgu izsekojamību starp programmatūras versijām, konfigurācijām un attiecīgajiem darba uzdevumiem, vienlaikus garantējot augstu drošības līmeni un datu integritāti.</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visaptverošu </w:t>
      </w:r>
      <w:proofErr w:type="spellStart"/>
      <w:r w:rsidRPr="002148F9">
        <w:rPr>
          <w:rFonts w:ascii="Times New Roman" w:eastAsia="Times New Roman" w:hAnsi="Times New Roman" w:cs="Times New Roman"/>
          <w:bCs/>
          <w:sz w:val="24"/>
          <w:szCs w:val="24"/>
        </w:rPr>
        <w:t>programmkoda</w:t>
      </w:r>
      <w:proofErr w:type="spellEnd"/>
      <w:r w:rsidRPr="002148F9">
        <w:rPr>
          <w:rFonts w:ascii="Times New Roman" w:eastAsia="Times New Roman" w:hAnsi="Times New Roman" w:cs="Times New Roman"/>
          <w:bCs/>
          <w:sz w:val="24"/>
          <w:szCs w:val="24"/>
        </w:rPr>
        <w:t xml:space="preserve"> kvalitātes kontroli izstrādes procesā, izmantojot automatizētus koda analīzes rīkus, </w:t>
      </w:r>
      <w:r w:rsidRPr="002148F9">
        <w:rPr>
          <w:rFonts w:ascii="Times New Roman" w:eastAsia="Times New Roman" w:hAnsi="Times New Roman" w:cs="Times New Roman"/>
          <w:bCs/>
          <w:sz w:val="24"/>
          <w:szCs w:val="24"/>
        </w:rPr>
        <w:lastRenderedPageBreak/>
        <w:t xml:space="preserve">regulāras koda pārbaudes un nepārtrauktu integrācijas testēšanu. Mūsu pieeja ietver preventīvo pasākumu īstenošanu, veicot regulāras koda </w:t>
      </w:r>
      <w:proofErr w:type="spellStart"/>
      <w:r w:rsidRPr="002148F9">
        <w:rPr>
          <w:rFonts w:ascii="Times New Roman" w:eastAsia="Times New Roman" w:hAnsi="Times New Roman" w:cs="Times New Roman"/>
          <w:bCs/>
          <w:sz w:val="24"/>
          <w:szCs w:val="24"/>
        </w:rPr>
        <w:t>pārskates</w:t>
      </w:r>
      <w:proofErr w:type="spellEnd"/>
      <w:r w:rsidRPr="002148F9">
        <w:rPr>
          <w:rFonts w:ascii="Times New Roman" w:eastAsia="Times New Roman" w:hAnsi="Times New Roman" w:cs="Times New Roman"/>
          <w:bCs/>
          <w:sz w:val="24"/>
          <w:szCs w:val="24"/>
        </w:rPr>
        <w:t xml:space="preserve">, statisko un dinamisko koda analīzi, kā arī automatizēto testu izpildi, lai savlaicīgi identificētu potenciālās problēmas un novērstu tās pirms to rašanās produkcijas vidē. Korektīvo darbību ietvaros tiks nodrošināta ātra reaģēšana uz identificētajām problēmām, veicot nepieciešamos uzlabojumus kodā, optimizējot veiktspēju un novēršot drošības riskus. Kvalitātes kontroles process tiks integrēts ar versiju kontroles sistēmu un projektu vadības rīkiem, nodrošinot pilnīgu izmaiņu izsekojamību un dokumentēšanu, vienlaikus uzturot augstus koda kvalitātes standartus un atbilstību labākajām programmēšanas praksēm, kas ļaus nodrošināt stabilu un drošu mākslīgā intelekta risinājuma darbību portālā </w:t>
      </w:r>
      <w:proofErr w:type="spellStart"/>
      <w:r w:rsidRPr="002148F9">
        <w:rPr>
          <w:rFonts w:ascii="Times New Roman" w:eastAsia="Times New Roman" w:hAnsi="Times New Roman" w:cs="Times New Roman"/>
          <w:bCs/>
          <w:sz w:val="24"/>
          <w:szCs w:val="24"/>
        </w:rPr>
        <w:t>Latvija.gov.lv</w:t>
      </w:r>
      <w:proofErr w:type="spellEnd"/>
      <w:r w:rsidRPr="002148F9">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detalizētu un strukturētu </w:t>
      </w:r>
      <w:proofErr w:type="spellStart"/>
      <w:r w:rsidRPr="002148F9">
        <w:rPr>
          <w:rFonts w:ascii="Times New Roman" w:eastAsia="Times New Roman" w:hAnsi="Times New Roman" w:cs="Times New Roman"/>
          <w:bCs/>
          <w:sz w:val="24"/>
          <w:szCs w:val="24"/>
        </w:rPr>
        <w:t>programmkoda</w:t>
      </w:r>
      <w:proofErr w:type="spellEnd"/>
      <w:r w:rsidRPr="002148F9">
        <w:rPr>
          <w:rFonts w:ascii="Times New Roman" w:eastAsia="Times New Roman" w:hAnsi="Times New Roman" w:cs="Times New Roman"/>
          <w:bCs/>
          <w:sz w:val="24"/>
          <w:szCs w:val="24"/>
        </w:rPr>
        <w:t xml:space="preserve"> dokumentēšanu visā izstrādes procesā, iekļaujot skaidrus un informatīvus komentārus gan pašā programmas kodā, gan datubāzes struktūras aprakstos. Katra programmas komponente, funkcija un metode tiks aprakstīta ar strukturētiem komentāriem, kas ietvers informāciju par komponentes mērķi, ievades parametriem, atgriežamajām vērtībām un darbības loģiku, izmantojot vienotu dokumentēšanas standartu. Datubāzes struktūras dokumentēšanā tiks iekļauti detalizēti apraksti par katru tabulu, lauku un to savstarpējām relācijām, nodrošinot pilnīgu izpratni par datu organizāciju un pārvaldību. Šāda visaptveroša dokumentēšanas pieeja atvieglos koda uzturēšanu, atkļūdošanu un turpmāko attīstību, kā arī nodrošinās efektīvu zināšanu nodošanu starp projekta komandas dalībniekiem un iesaistītajām pusēm, vienlaikus saglabājot augstu koda kvalitāti un pārskatāmību visā mākslīgā intelekta risinājuma dzīves ciklā.</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Uzņēmums nodrošinās operatīvu ārkārtas piegāžu (</w:t>
      </w:r>
      <w:proofErr w:type="spellStart"/>
      <w:r w:rsidRPr="002148F9">
        <w:rPr>
          <w:rFonts w:ascii="Times New Roman" w:eastAsia="Times New Roman" w:hAnsi="Times New Roman" w:cs="Times New Roman"/>
          <w:bCs/>
          <w:sz w:val="24"/>
          <w:szCs w:val="24"/>
        </w:rPr>
        <w:t>patch</w:t>
      </w:r>
      <w:proofErr w:type="spellEnd"/>
      <w:r w:rsidRPr="002148F9">
        <w:rPr>
          <w:rFonts w:ascii="Times New Roman" w:eastAsia="Times New Roman" w:hAnsi="Times New Roman" w:cs="Times New Roman"/>
          <w:bCs/>
          <w:sz w:val="24"/>
          <w:szCs w:val="24"/>
        </w:rPr>
        <w:t>/</w:t>
      </w:r>
      <w:proofErr w:type="spellStart"/>
      <w:r w:rsidRPr="002148F9">
        <w:rPr>
          <w:rFonts w:ascii="Times New Roman" w:eastAsia="Times New Roman" w:hAnsi="Times New Roman" w:cs="Times New Roman"/>
          <w:bCs/>
          <w:sz w:val="24"/>
          <w:szCs w:val="24"/>
        </w:rPr>
        <w:t>hotfix</w:t>
      </w:r>
      <w:proofErr w:type="spellEnd"/>
      <w:r w:rsidRPr="002148F9">
        <w:rPr>
          <w:rFonts w:ascii="Times New Roman" w:eastAsia="Times New Roman" w:hAnsi="Times New Roman" w:cs="Times New Roman"/>
          <w:bCs/>
          <w:sz w:val="24"/>
          <w:szCs w:val="24"/>
        </w:rPr>
        <w:t xml:space="preserve">) izstrādi un ieviešanu situācijās, kad identificētās programmatūras problēmas prasa tūlītēju iejaukšanos un to novēršanu nevar atlikt līdz nākamajam plānotajam laidienam, īpaši gadījumos ar 1. un 2. prioritātes problēmu pieteikumiem. Mūsu pieeja paredz ātru reaģēšanu uz kritiskām problēmām, izmantojot īpašu ārkārtas izmaiņu pārvaldības procesu, kas ietver paātrinātu izstrādi, testēšanu un ieviešanu produkcijas vidē, vienlaikus saglabājot augstus kvalitātes standartus un nodrošinot pilnīgu izmaiņu izsekojamību versiju kontroles sistēmā. Ārkārtas piegādes tiks veiktas saskaņā ar stingru kvalitātes kontroli, ietverot nepieciešamo dokumentācijas atjaunināšanu un detalizētu izmaiņu reģistrēšanu, kā arī tiks nodrošināta cieša komunikācija ar Pasūtītāju visā problēmas novēršanas procesā, garantējot, ka kritiskās problēmas tiek novērstas maksimāli īsā laikā, minimāli ietekmējot sistēmas darbību un lietotāju pieredzi portālā </w:t>
      </w:r>
      <w:proofErr w:type="spellStart"/>
      <w:r w:rsidRPr="002148F9">
        <w:rPr>
          <w:rFonts w:ascii="Times New Roman" w:eastAsia="Times New Roman" w:hAnsi="Times New Roman" w:cs="Times New Roman"/>
          <w:bCs/>
          <w:sz w:val="24"/>
          <w:szCs w:val="24"/>
        </w:rPr>
        <w:t>Latvija.gov.lv</w:t>
      </w:r>
      <w:proofErr w:type="spellEnd"/>
      <w:r w:rsidRPr="002148F9">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ka visi izstrādātie tīmekļa pakalpojumi, informācijas servisi un to struktūras, piemēram, XML vai JSON datu struktūras shēmas, tiks saskaņoti ar Pasūtītāju pirms reģistrācijas Valsts informācijas sistēmu savietotājā (VISS), gan produkcijas, gan testa režīmā. Mēs sadarbojamies ar Pasūtītāju, organizējot regulāras saskaņošanas sesijas un veicot nepieciešamās izmaiņas, lai visi izstrādātie pakalpojumi un servisi pilnībā atbilstu Pasūtītāja prasībām un standartiem, vienlaicīgi nodrošinot augstu kvalitāti un specifikācijas prasību ievērošanu. Mēs garantējam, ka visi risinājumi tiks pārbaudīti un saskaņoti ar Pasūtītāju pirms ieviešanas produkcijas vidē, lai nodrošinātu optimālu rezultātu un lietotāju pieredzi portālā </w:t>
      </w:r>
      <w:proofErr w:type="spellStart"/>
      <w:r w:rsidRPr="002148F9">
        <w:rPr>
          <w:rFonts w:ascii="Times New Roman" w:eastAsia="Times New Roman" w:hAnsi="Times New Roman" w:cs="Times New Roman"/>
          <w:bCs/>
          <w:sz w:val="24"/>
          <w:szCs w:val="24"/>
        </w:rPr>
        <w:t>Latvija.gov.lv</w:t>
      </w:r>
      <w:proofErr w:type="spellEnd"/>
      <w:r w:rsidRPr="002148F9">
        <w:rPr>
          <w:rFonts w:ascii="Times New Roman" w:eastAsia="Times New Roman" w:hAnsi="Times New Roman" w:cs="Times New Roman"/>
          <w:bCs/>
          <w:sz w:val="24"/>
          <w:szCs w:val="24"/>
        </w:rPr>
        <w:t xml:space="preserve">. Pamatojoties uz </w:t>
      </w:r>
      <w:proofErr w:type="spellStart"/>
      <w:r w:rsidRPr="002148F9">
        <w:rPr>
          <w:rFonts w:ascii="Times New Roman" w:eastAsia="Times New Roman" w:hAnsi="Times New Roman" w:cs="Times New Roman"/>
          <w:bCs/>
          <w:sz w:val="24"/>
          <w:szCs w:val="24"/>
        </w:rPr>
        <w:t>ZZDats</w:t>
      </w:r>
      <w:proofErr w:type="spellEnd"/>
      <w:r w:rsidRPr="002148F9">
        <w:rPr>
          <w:rFonts w:ascii="Times New Roman" w:eastAsia="Times New Roman" w:hAnsi="Times New Roman" w:cs="Times New Roman"/>
          <w:bCs/>
          <w:sz w:val="24"/>
          <w:szCs w:val="24"/>
        </w:rPr>
        <w:t xml:space="preserve"> pieredzi ar Valsts informācijas datu sistēmu strukturēšanu, piemēram, VIRSIS informācijas sistēmu, kuru izmanto pats portāls </w:t>
      </w:r>
      <w:proofErr w:type="spellStart"/>
      <w:r w:rsidRPr="002148F9">
        <w:rPr>
          <w:rFonts w:ascii="Times New Roman" w:eastAsia="Times New Roman" w:hAnsi="Times New Roman" w:cs="Times New Roman"/>
          <w:bCs/>
          <w:sz w:val="24"/>
          <w:szCs w:val="24"/>
        </w:rPr>
        <w:t>Latvija.gov.lv</w:t>
      </w:r>
      <w:proofErr w:type="spellEnd"/>
      <w:r w:rsidRPr="002148F9">
        <w:rPr>
          <w:rFonts w:ascii="Times New Roman" w:eastAsia="Times New Roman" w:hAnsi="Times New Roman" w:cs="Times New Roman"/>
          <w:bCs/>
          <w:sz w:val="24"/>
          <w:szCs w:val="24"/>
        </w:rPr>
        <w:t>, mēs garantējam, ka mūsu risinājumi būs pilnībā savietojami ar esošajām sistēmām un nodrošinās optimālu datu apmaiņu un integrāciju ar VISS.</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Iesniedzot piedāvājumu, apstiprinām, ka pirms programmatūras piegādes Pasūtītājam, mēs īstenosim sistemātisku testēšanas procesu, kas </w:t>
      </w:r>
      <w:r w:rsidRPr="002148F9">
        <w:rPr>
          <w:rFonts w:ascii="Times New Roman" w:eastAsia="Times New Roman" w:hAnsi="Times New Roman" w:cs="Times New Roman"/>
          <w:bCs/>
          <w:sz w:val="24"/>
          <w:szCs w:val="24"/>
        </w:rPr>
        <w:lastRenderedPageBreak/>
        <w:t xml:space="preserve">balstīts uz nozares labākajām praksēm. Mūsu pieeja ietver </w:t>
      </w:r>
      <w:proofErr w:type="spellStart"/>
      <w:r w:rsidRPr="002148F9">
        <w:rPr>
          <w:rFonts w:ascii="Times New Roman" w:eastAsia="Times New Roman" w:hAnsi="Times New Roman" w:cs="Times New Roman"/>
          <w:bCs/>
          <w:sz w:val="24"/>
          <w:szCs w:val="24"/>
        </w:rPr>
        <w:t>vienībtestēšanu</w:t>
      </w:r>
      <w:proofErr w:type="spellEnd"/>
      <w:r w:rsidRPr="002148F9">
        <w:rPr>
          <w:rFonts w:ascii="Times New Roman" w:eastAsia="Times New Roman" w:hAnsi="Times New Roman" w:cs="Times New Roman"/>
          <w:bCs/>
          <w:sz w:val="24"/>
          <w:szCs w:val="24"/>
        </w:rPr>
        <w:t xml:space="preserve"> ar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unittest</w:t>
      </w:r>
      <w:proofErr w:type="spellEnd"/>
      <w:r w:rsidRPr="002148F9">
        <w:rPr>
          <w:rFonts w:ascii="Times New Roman" w:eastAsia="Times New Roman" w:hAnsi="Times New Roman" w:cs="Times New Roman"/>
          <w:bCs/>
          <w:sz w:val="24"/>
          <w:szCs w:val="24"/>
        </w:rPr>
        <w:t xml:space="preserve"> un </w:t>
      </w:r>
      <w:proofErr w:type="spellStart"/>
      <w:r w:rsidRPr="002148F9">
        <w:rPr>
          <w:rFonts w:ascii="Times New Roman" w:eastAsia="Times New Roman" w:hAnsi="Times New Roman" w:cs="Times New Roman"/>
          <w:bCs/>
          <w:sz w:val="24"/>
          <w:szCs w:val="24"/>
        </w:rPr>
        <w:t>pytest</w:t>
      </w:r>
      <w:proofErr w:type="spellEnd"/>
      <w:r w:rsidRPr="002148F9">
        <w:rPr>
          <w:rFonts w:ascii="Times New Roman" w:eastAsia="Times New Roman" w:hAnsi="Times New Roman" w:cs="Times New Roman"/>
          <w:bCs/>
          <w:sz w:val="24"/>
          <w:szCs w:val="24"/>
        </w:rPr>
        <w:t xml:space="preserve"> ietvaru izmantošanu, nodrošinot vismaz 80% koda pārklājumu, integrācijas testēšanu ar </w:t>
      </w:r>
      <w:proofErr w:type="spellStart"/>
      <w:r w:rsidRPr="002148F9">
        <w:rPr>
          <w:rFonts w:ascii="Times New Roman" w:eastAsia="Times New Roman" w:hAnsi="Times New Roman" w:cs="Times New Roman"/>
          <w:bCs/>
          <w:sz w:val="24"/>
          <w:szCs w:val="24"/>
        </w:rPr>
        <w:t>Selenium</w:t>
      </w:r>
      <w:proofErr w:type="spellEnd"/>
      <w:r w:rsidRPr="002148F9">
        <w:rPr>
          <w:rFonts w:ascii="Times New Roman" w:eastAsia="Times New Roman" w:hAnsi="Times New Roman" w:cs="Times New Roman"/>
          <w:bCs/>
          <w:sz w:val="24"/>
          <w:szCs w:val="24"/>
        </w:rPr>
        <w:t xml:space="preserve"> un </w:t>
      </w:r>
      <w:proofErr w:type="spellStart"/>
      <w:r w:rsidRPr="002148F9">
        <w:rPr>
          <w:rFonts w:ascii="Times New Roman" w:eastAsia="Times New Roman" w:hAnsi="Times New Roman" w:cs="Times New Roman"/>
          <w:bCs/>
          <w:sz w:val="24"/>
          <w:szCs w:val="24"/>
        </w:rPr>
        <w:t>requests</w:t>
      </w:r>
      <w:proofErr w:type="spellEnd"/>
      <w:r w:rsidRPr="002148F9">
        <w:rPr>
          <w:rFonts w:ascii="Times New Roman" w:eastAsia="Times New Roman" w:hAnsi="Times New Roman" w:cs="Times New Roman"/>
          <w:bCs/>
          <w:sz w:val="24"/>
          <w:szCs w:val="24"/>
        </w:rPr>
        <w:t xml:space="preserve"> bibliotēkām API pārbaudēm, kā arī visaptverošu regresijas testēšanu, izmantojot automatizētus testus. Funkcionālā testēšana tiks veikta, izmantojot BDD </w:t>
      </w:r>
      <w:proofErr w:type="spellStart"/>
      <w:r w:rsidRPr="002148F9">
        <w:rPr>
          <w:rFonts w:ascii="Times New Roman" w:eastAsia="Times New Roman" w:hAnsi="Times New Roman" w:cs="Times New Roman"/>
          <w:bCs/>
          <w:sz w:val="24"/>
          <w:szCs w:val="24"/>
        </w:rPr>
        <w:t>metadoloģiju</w:t>
      </w:r>
      <w:proofErr w:type="spellEnd"/>
      <w:r w:rsidRPr="002148F9">
        <w:rPr>
          <w:rFonts w:ascii="Times New Roman" w:eastAsia="Times New Roman" w:hAnsi="Times New Roman" w:cs="Times New Roman"/>
          <w:bCs/>
          <w:sz w:val="24"/>
          <w:szCs w:val="24"/>
        </w:rPr>
        <w:t xml:space="preserve">, kas ļauj definēt testus biznesa scenāriju formā. Papildus tam, tiks veikta veiktspējas testēšana, drošības testēšana atbilstoši OWASP vadlīnijām, un lietojamības testēšana. Testēšanas process tiks organizēts, izmantojot </w:t>
      </w:r>
      <w:proofErr w:type="spellStart"/>
      <w:r w:rsidRPr="002148F9">
        <w:rPr>
          <w:rFonts w:ascii="Times New Roman" w:eastAsia="Times New Roman" w:hAnsi="Times New Roman" w:cs="Times New Roman"/>
          <w:bCs/>
          <w:sz w:val="24"/>
          <w:szCs w:val="24"/>
        </w:rPr>
        <w:t>Test</w:t>
      </w:r>
      <w:proofErr w:type="spellEnd"/>
      <w:r w:rsidRPr="002148F9">
        <w:rPr>
          <w:rFonts w:ascii="Times New Roman" w:eastAsia="Times New Roman" w:hAnsi="Times New Roman" w:cs="Times New Roman"/>
          <w:bCs/>
          <w:sz w:val="24"/>
          <w:szCs w:val="24"/>
        </w:rPr>
        <w:t>-</w:t>
      </w:r>
      <w:proofErr w:type="spellStart"/>
      <w:r w:rsidRPr="002148F9">
        <w:rPr>
          <w:rFonts w:ascii="Times New Roman" w:eastAsia="Times New Roman" w:hAnsi="Times New Roman" w:cs="Times New Roman"/>
          <w:bCs/>
          <w:sz w:val="24"/>
          <w:szCs w:val="24"/>
        </w:rPr>
        <w:t>Driven</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Development</w:t>
      </w:r>
      <w:proofErr w:type="spellEnd"/>
      <w:r w:rsidRPr="002148F9">
        <w:rPr>
          <w:rFonts w:ascii="Times New Roman" w:eastAsia="Times New Roman" w:hAnsi="Times New Roman" w:cs="Times New Roman"/>
          <w:bCs/>
          <w:sz w:val="24"/>
          <w:szCs w:val="24"/>
        </w:rPr>
        <w:t xml:space="preserve"> (TDD) un </w:t>
      </w:r>
      <w:proofErr w:type="spellStart"/>
      <w:r w:rsidRPr="002148F9">
        <w:rPr>
          <w:rFonts w:ascii="Times New Roman" w:eastAsia="Times New Roman" w:hAnsi="Times New Roman" w:cs="Times New Roman"/>
          <w:bCs/>
          <w:sz w:val="24"/>
          <w:szCs w:val="24"/>
        </w:rPr>
        <w:t>Continuous</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Integration</w:t>
      </w:r>
      <w:proofErr w:type="spellEnd"/>
      <w:r w:rsidRPr="002148F9">
        <w:rPr>
          <w:rFonts w:ascii="Times New Roman" w:eastAsia="Times New Roman" w:hAnsi="Times New Roman" w:cs="Times New Roman"/>
          <w:bCs/>
          <w:sz w:val="24"/>
          <w:szCs w:val="24"/>
        </w:rPr>
        <w:t>/</w:t>
      </w:r>
      <w:proofErr w:type="spellStart"/>
      <w:r w:rsidRPr="002148F9">
        <w:rPr>
          <w:rFonts w:ascii="Times New Roman" w:eastAsia="Times New Roman" w:hAnsi="Times New Roman" w:cs="Times New Roman"/>
          <w:bCs/>
          <w:sz w:val="24"/>
          <w:szCs w:val="24"/>
        </w:rPr>
        <w:t>Continuous</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Deployment</w:t>
      </w:r>
      <w:proofErr w:type="spellEnd"/>
      <w:r w:rsidRPr="002148F9">
        <w:rPr>
          <w:rFonts w:ascii="Times New Roman" w:eastAsia="Times New Roman" w:hAnsi="Times New Roman" w:cs="Times New Roman"/>
          <w:bCs/>
          <w:sz w:val="24"/>
          <w:szCs w:val="24"/>
        </w:rPr>
        <w:t xml:space="preserve"> (CI/CD) principus, nodrošinot, ka katra pirmkoda izmaiņa tiek pārbaudīta automātiski. Visi testi tiks dokumentēti, veidojot izsekojamu un pārskatāmu testu izpildes vēsturi. Šāda visaptveroša pieeja ļaus nodrošināt augstu programmatūras kvalitāti un atbilstību dokumentācijas prasībām, vienlaikus saglabājot efektīvu resursu izmantošanu.</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Iesniedzot piedāvājumu, apstiprinām, ka pirms mākslīgā intelekta risinājuma vai tā daļu nodošanas akcepttestēšanai tiks veikta visu komponenšu testēšana. Tai skaitā būs integrācijas testēšana ar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automātisko testēšanu, kas pārbaudīs komponenšu savstarpējo mijiedarbību, iekļaujot mākslīgā intelekta modeļu </w:t>
      </w:r>
      <w:proofErr w:type="spellStart"/>
      <w:r w:rsidRPr="002148F9">
        <w:rPr>
          <w:rFonts w:ascii="Times New Roman" w:eastAsia="Times New Roman" w:hAnsi="Times New Roman" w:cs="Times New Roman"/>
          <w:bCs/>
          <w:sz w:val="24"/>
          <w:szCs w:val="24"/>
        </w:rPr>
        <w:t>inferenci</w:t>
      </w:r>
      <w:proofErr w:type="spellEnd"/>
      <w:r w:rsidRPr="002148F9">
        <w:rPr>
          <w:rFonts w:ascii="Times New Roman" w:eastAsia="Times New Roman" w:hAnsi="Times New Roman" w:cs="Times New Roman"/>
          <w:bCs/>
          <w:sz w:val="24"/>
          <w:szCs w:val="24"/>
        </w:rPr>
        <w:t xml:space="preserve"> un API saskarnes. Notiks </w:t>
      </w:r>
      <w:proofErr w:type="spellStart"/>
      <w:r w:rsidRPr="002148F9">
        <w:rPr>
          <w:rFonts w:ascii="Times New Roman" w:eastAsia="Times New Roman" w:hAnsi="Times New Roman" w:cs="Times New Roman"/>
          <w:bCs/>
          <w:sz w:val="24"/>
          <w:szCs w:val="24"/>
        </w:rPr>
        <w:t>end</w:t>
      </w:r>
      <w:proofErr w:type="spellEnd"/>
      <w:r w:rsidRPr="002148F9">
        <w:rPr>
          <w:rFonts w:ascii="Times New Roman" w:eastAsia="Times New Roman" w:hAnsi="Times New Roman" w:cs="Times New Roman"/>
          <w:bCs/>
          <w:sz w:val="24"/>
          <w:szCs w:val="24"/>
        </w:rPr>
        <w:t>-to-</w:t>
      </w:r>
      <w:proofErr w:type="spellStart"/>
      <w:r w:rsidRPr="002148F9">
        <w:rPr>
          <w:rFonts w:ascii="Times New Roman" w:eastAsia="Times New Roman" w:hAnsi="Times New Roman" w:cs="Times New Roman"/>
          <w:bCs/>
          <w:sz w:val="24"/>
          <w:szCs w:val="24"/>
        </w:rPr>
        <w:t>end</w:t>
      </w:r>
      <w:proofErr w:type="spellEnd"/>
      <w:r w:rsidRPr="002148F9">
        <w:rPr>
          <w:rFonts w:ascii="Times New Roman" w:eastAsia="Times New Roman" w:hAnsi="Times New Roman" w:cs="Times New Roman"/>
          <w:bCs/>
          <w:sz w:val="24"/>
          <w:szCs w:val="24"/>
        </w:rPr>
        <w:t xml:space="preserve"> testēšana ar reāliem datiem, lai pārbaudītu gan iekšējo komponenšu sadarbību, gan integrāciju ar ārējām sistēmām. Katrai mainītajai komponentei veiksim funkcionālo testēšanu, ietverot robežgadījumu analīzi, veiktspējas un drošības pārbaudes. Testēšanas process tiks dokumentēts.</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Uzņēmums apņemas sagatavot un uzturēt tehnisko dokumentāciju, kas ietvers sistēmas arhitektūras aprakstu, koda dokumentāciju ar komentāriem, API specifikācijas, datu modeļu aprakstus un uzstādīšanas instrukcijas. Dokumentācija tiks veidota strukturētā un saprotamā veidā, izmantojot gan tehniskos aprakstus, gan diagrammas, lai nodrošinātu, ka Pasūtītāja personāls vai tā nolīgta trešā puse var efektīvi pārņemt sistēmas uzturēšanu, veikt nepieciešamās modifikācijas un sistēmas paplašināšanu. Dokumentācijā tiks iekļauti arī mākslīgā intelekta modeļu un algoritmu apraksti, ietverot informāciju par modeļu apmācības procesu un datu apstrādes metodēm, kas ļaus kvalificētam personālam pārvaldīt un attīstīt sistēmu.</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detalizētu </w:t>
      </w:r>
      <w:proofErr w:type="spellStart"/>
      <w:r w:rsidRPr="002148F9">
        <w:rPr>
          <w:rFonts w:ascii="Times New Roman" w:eastAsia="Times New Roman" w:hAnsi="Times New Roman" w:cs="Times New Roman"/>
          <w:bCs/>
          <w:sz w:val="24"/>
          <w:szCs w:val="24"/>
        </w:rPr>
        <w:t>programmkoda</w:t>
      </w:r>
      <w:proofErr w:type="spellEnd"/>
      <w:r w:rsidRPr="002148F9">
        <w:rPr>
          <w:rFonts w:ascii="Times New Roman" w:eastAsia="Times New Roman" w:hAnsi="Times New Roman" w:cs="Times New Roman"/>
          <w:bCs/>
          <w:sz w:val="24"/>
          <w:szCs w:val="24"/>
        </w:rPr>
        <w:t xml:space="preserve"> dokumentēšanu, izmantojot strukturētus komentārus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docstring</w:t>
      </w:r>
      <w:proofErr w:type="spellEnd"/>
      <w:r w:rsidRPr="002148F9">
        <w:rPr>
          <w:rFonts w:ascii="Times New Roman" w:eastAsia="Times New Roman" w:hAnsi="Times New Roman" w:cs="Times New Roman"/>
          <w:bCs/>
          <w:sz w:val="24"/>
          <w:szCs w:val="24"/>
        </w:rPr>
        <w:t xml:space="preserve"> formātā un </w:t>
      </w:r>
      <w:proofErr w:type="spellStart"/>
      <w:r w:rsidRPr="002148F9">
        <w:rPr>
          <w:rFonts w:ascii="Times New Roman" w:eastAsia="Times New Roman" w:hAnsi="Times New Roman" w:cs="Times New Roman"/>
          <w:bCs/>
          <w:sz w:val="24"/>
          <w:szCs w:val="24"/>
        </w:rPr>
        <w:t>JSDoc</w:t>
      </w:r>
      <w:proofErr w:type="spellEnd"/>
      <w:r w:rsidRPr="002148F9">
        <w:rPr>
          <w:rFonts w:ascii="Times New Roman" w:eastAsia="Times New Roman" w:hAnsi="Times New Roman" w:cs="Times New Roman"/>
          <w:bCs/>
          <w:sz w:val="24"/>
          <w:szCs w:val="24"/>
        </w:rPr>
        <w:t xml:space="preserve"> standartus </w:t>
      </w:r>
      <w:proofErr w:type="spellStart"/>
      <w:r w:rsidRPr="002148F9">
        <w:rPr>
          <w:rFonts w:ascii="Times New Roman" w:eastAsia="Times New Roman" w:hAnsi="Times New Roman" w:cs="Times New Roman"/>
          <w:bCs/>
          <w:sz w:val="24"/>
          <w:szCs w:val="24"/>
        </w:rPr>
        <w:t>JavaScript</w:t>
      </w:r>
      <w:proofErr w:type="spellEnd"/>
      <w:r w:rsidRPr="002148F9">
        <w:rPr>
          <w:rFonts w:ascii="Times New Roman" w:eastAsia="Times New Roman" w:hAnsi="Times New Roman" w:cs="Times New Roman"/>
          <w:bCs/>
          <w:sz w:val="24"/>
          <w:szCs w:val="24"/>
        </w:rPr>
        <w:t xml:space="preserve"> kodam. Katrai funkcijai un metodei tiks pievienoti apraksti, kas ietver funkcionalitātes skaidrojumu, ievades parametru un atgriežamo vērtību specifikācijas, kā arī lietošanas piemērus. Mākslīgā intelekta modeļu implementācijā tiks izmantoti </w:t>
      </w:r>
      <w:proofErr w:type="spellStart"/>
      <w:r w:rsidRPr="002148F9">
        <w:rPr>
          <w:rFonts w:ascii="Times New Roman" w:eastAsia="Times New Roman" w:hAnsi="Times New Roman" w:cs="Times New Roman"/>
          <w:bCs/>
          <w:sz w:val="24"/>
          <w:szCs w:val="24"/>
        </w:rPr>
        <w:t>NumPy</w:t>
      </w:r>
      <w:proofErr w:type="spellEnd"/>
      <w:r w:rsidRPr="002148F9">
        <w:rPr>
          <w:rFonts w:ascii="Times New Roman" w:eastAsia="Times New Roman" w:hAnsi="Times New Roman" w:cs="Times New Roman"/>
          <w:bCs/>
          <w:sz w:val="24"/>
          <w:szCs w:val="24"/>
        </w:rPr>
        <w:t xml:space="preserve"> stila </w:t>
      </w:r>
      <w:proofErr w:type="spellStart"/>
      <w:r w:rsidRPr="002148F9">
        <w:rPr>
          <w:rFonts w:ascii="Times New Roman" w:eastAsia="Times New Roman" w:hAnsi="Times New Roman" w:cs="Times New Roman"/>
          <w:bCs/>
          <w:sz w:val="24"/>
          <w:szCs w:val="24"/>
        </w:rPr>
        <w:t>docstrings</w:t>
      </w:r>
      <w:proofErr w:type="spellEnd"/>
      <w:r w:rsidRPr="002148F9">
        <w:rPr>
          <w:rFonts w:ascii="Times New Roman" w:eastAsia="Times New Roman" w:hAnsi="Times New Roman" w:cs="Times New Roman"/>
          <w:bCs/>
          <w:sz w:val="24"/>
          <w:szCs w:val="24"/>
        </w:rPr>
        <w:t xml:space="preserve">, kas ietvers informāciju par modeļu parametriem, apmācības procesiem un datu formātiem. Datubāzes līmenī tiks nodrošināti SQL komentāri tabulu struktūrām un indeksiem. Koda dokumentācija tiks veidota tā, lai tā būtu viegli lasāma un saprotama, izmantojot automatizētus rīkus dokumentācijas ģenerēšanai, piemēram, </w:t>
      </w:r>
      <w:proofErr w:type="spellStart"/>
      <w:r w:rsidRPr="002148F9">
        <w:rPr>
          <w:rFonts w:ascii="Times New Roman" w:eastAsia="Times New Roman" w:hAnsi="Times New Roman" w:cs="Times New Roman"/>
          <w:bCs/>
          <w:sz w:val="24"/>
          <w:szCs w:val="24"/>
        </w:rPr>
        <w:t>Sphinx</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kodam un </w:t>
      </w:r>
      <w:proofErr w:type="spellStart"/>
      <w:r w:rsidRPr="002148F9">
        <w:rPr>
          <w:rFonts w:ascii="Times New Roman" w:eastAsia="Times New Roman" w:hAnsi="Times New Roman" w:cs="Times New Roman"/>
          <w:bCs/>
          <w:sz w:val="24"/>
          <w:szCs w:val="24"/>
        </w:rPr>
        <w:t>JSDoc</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JavaScript</w:t>
      </w:r>
      <w:proofErr w:type="spellEnd"/>
      <w:r w:rsidRPr="002148F9">
        <w:rPr>
          <w:rFonts w:ascii="Times New Roman" w:eastAsia="Times New Roman" w:hAnsi="Times New Roman" w:cs="Times New Roman"/>
          <w:bCs/>
          <w:sz w:val="24"/>
          <w:szCs w:val="24"/>
        </w:rPr>
        <w:t xml:space="preserve"> kodam. Šāda pieeja nodrošinās efektīvu zināšanu pārnesi un atvieglos sistēmas uzturēšanu nākotnē.</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pirmkoda, </w:t>
      </w:r>
      <w:proofErr w:type="spellStart"/>
      <w:r w:rsidRPr="002148F9">
        <w:rPr>
          <w:rFonts w:ascii="Times New Roman" w:eastAsia="Times New Roman" w:hAnsi="Times New Roman" w:cs="Times New Roman"/>
          <w:bCs/>
          <w:sz w:val="24"/>
          <w:szCs w:val="24"/>
        </w:rPr>
        <w:t>izpildkoda</w:t>
      </w:r>
      <w:proofErr w:type="spellEnd"/>
      <w:r w:rsidRPr="002148F9">
        <w:rPr>
          <w:rFonts w:ascii="Times New Roman" w:eastAsia="Times New Roman" w:hAnsi="Times New Roman" w:cs="Times New Roman"/>
          <w:bCs/>
          <w:sz w:val="24"/>
          <w:szCs w:val="24"/>
        </w:rPr>
        <w:t xml:space="preserve"> un konfigurācijas datņu nodošanu klientam, ievērojot koda dokumentēšanas standartus. Visa programmatūra tiks izstrādāta, izmantojot atvērtā pirmkoda risinājumus un standarta bibliotēkas, piemēram,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ekosistēmu ar </w:t>
      </w:r>
      <w:proofErr w:type="spellStart"/>
      <w:r w:rsidRPr="002148F9">
        <w:rPr>
          <w:rFonts w:ascii="Times New Roman" w:eastAsia="Times New Roman" w:hAnsi="Times New Roman" w:cs="Times New Roman"/>
          <w:bCs/>
          <w:sz w:val="24"/>
          <w:szCs w:val="24"/>
        </w:rPr>
        <w:t>PyTorch</w:t>
      </w:r>
      <w:proofErr w:type="spellEnd"/>
      <w:r w:rsidRPr="002148F9">
        <w:rPr>
          <w:rFonts w:ascii="Times New Roman" w:eastAsia="Times New Roman" w:hAnsi="Times New Roman" w:cs="Times New Roman"/>
          <w:bCs/>
          <w:sz w:val="24"/>
          <w:szCs w:val="24"/>
        </w:rPr>
        <w:t xml:space="preserve"> un </w:t>
      </w:r>
      <w:proofErr w:type="spellStart"/>
      <w:r w:rsidRPr="002148F9">
        <w:rPr>
          <w:rFonts w:ascii="Times New Roman" w:eastAsia="Times New Roman" w:hAnsi="Times New Roman" w:cs="Times New Roman"/>
          <w:bCs/>
          <w:sz w:val="24"/>
          <w:szCs w:val="24"/>
        </w:rPr>
        <w:t>SkLearn</w:t>
      </w:r>
      <w:proofErr w:type="spellEnd"/>
      <w:r w:rsidRPr="002148F9">
        <w:rPr>
          <w:rFonts w:ascii="Times New Roman" w:eastAsia="Times New Roman" w:hAnsi="Times New Roman" w:cs="Times New Roman"/>
          <w:bCs/>
          <w:sz w:val="24"/>
          <w:szCs w:val="24"/>
        </w:rPr>
        <w:t xml:space="preserve"> mākslīgā intelekta modeļu apmācībai, </w:t>
      </w:r>
      <w:proofErr w:type="spellStart"/>
      <w:r w:rsidRPr="002148F9">
        <w:rPr>
          <w:rFonts w:ascii="Times New Roman" w:eastAsia="Times New Roman" w:hAnsi="Times New Roman" w:cs="Times New Roman"/>
          <w:bCs/>
          <w:sz w:val="24"/>
          <w:szCs w:val="24"/>
        </w:rPr>
        <w:t>FastAPI</w:t>
      </w:r>
      <w:proofErr w:type="spellEnd"/>
      <w:r w:rsidRPr="002148F9">
        <w:rPr>
          <w:rFonts w:ascii="Times New Roman" w:eastAsia="Times New Roman" w:hAnsi="Times New Roman" w:cs="Times New Roman"/>
          <w:bCs/>
          <w:sz w:val="24"/>
          <w:szCs w:val="24"/>
        </w:rPr>
        <w:t xml:space="preserve"> tīmekļa servisiem un </w:t>
      </w:r>
      <w:proofErr w:type="spellStart"/>
      <w:r w:rsidRPr="002148F9">
        <w:rPr>
          <w:rFonts w:ascii="Times New Roman" w:eastAsia="Times New Roman" w:hAnsi="Times New Roman" w:cs="Times New Roman"/>
          <w:bCs/>
          <w:sz w:val="24"/>
          <w:szCs w:val="24"/>
        </w:rPr>
        <w:t>SQLAlchemy</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datubāžu</w:t>
      </w:r>
      <w:proofErr w:type="spellEnd"/>
      <w:r w:rsidRPr="002148F9">
        <w:rPr>
          <w:rFonts w:ascii="Times New Roman" w:eastAsia="Times New Roman" w:hAnsi="Times New Roman" w:cs="Times New Roman"/>
          <w:bCs/>
          <w:sz w:val="24"/>
          <w:szCs w:val="24"/>
        </w:rPr>
        <w:t xml:space="preserve"> darbam. Koda dokumentācija tiks veidota, izmantojot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docstrings</w:t>
      </w:r>
      <w:proofErr w:type="spellEnd"/>
      <w:r w:rsidRPr="002148F9">
        <w:rPr>
          <w:rFonts w:ascii="Times New Roman" w:eastAsia="Times New Roman" w:hAnsi="Times New Roman" w:cs="Times New Roman"/>
          <w:bCs/>
          <w:sz w:val="24"/>
          <w:szCs w:val="24"/>
        </w:rPr>
        <w:t xml:space="preserve"> un </w:t>
      </w:r>
      <w:proofErr w:type="spellStart"/>
      <w:r w:rsidRPr="002148F9">
        <w:rPr>
          <w:rFonts w:ascii="Times New Roman" w:eastAsia="Times New Roman" w:hAnsi="Times New Roman" w:cs="Times New Roman"/>
          <w:bCs/>
          <w:sz w:val="24"/>
          <w:szCs w:val="24"/>
        </w:rPr>
        <w:t>JSDoc</w:t>
      </w:r>
      <w:proofErr w:type="spellEnd"/>
      <w:r w:rsidRPr="002148F9">
        <w:rPr>
          <w:rFonts w:ascii="Times New Roman" w:eastAsia="Times New Roman" w:hAnsi="Times New Roman" w:cs="Times New Roman"/>
          <w:bCs/>
          <w:sz w:val="24"/>
          <w:szCs w:val="24"/>
        </w:rPr>
        <w:t xml:space="preserve"> standartus, kas nodrošinās detalizētus klašu, metožu un parametru aprakstus latviešu vai angļu valodā. Datubāzes struktūra tiks dokumentēta ar SQL komentāriem un ERD diagrammām. Visa programmatūra tiks licencēta ar MIT licenci, kas ļaus klientam un citām valsts pārvaldes iestādēm brīvi izmantot, kopēt un modificēt kodu savām vajadzībām. Koda repozitorijs </w:t>
      </w:r>
      <w:r w:rsidRPr="002148F9">
        <w:rPr>
          <w:rFonts w:ascii="Times New Roman" w:eastAsia="Times New Roman" w:hAnsi="Times New Roman" w:cs="Times New Roman"/>
          <w:bCs/>
          <w:sz w:val="24"/>
          <w:szCs w:val="24"/>
        </w:rPr>
        <w:lastRenderedPageBreak/>
        <w:t xml:space="preserve">tiks nodots ar pilnu </w:t>
      </w:r>
      <w:proofErr w:type="spellStart"/>
      <w:r w:rsidRPr="002148F9">
        <w:rPr>
          <w:rFonts w:ascii="Times New Roman" w:eastAsia="Times New Roman" w:hAnsi="Times New Roman" w:cs="Times New Roman"/>
          <w:bCs/>
          <w:sz w:val="24"/>
          <w:szCs w:val="24"/>
        </w:rPr>
        <w:t>Git</w:t>
      </w:r>
      <w:proofErr w:type="spellEnd"/>
      <w:r w:rsidRPr="002148F9">
        <w:rPr>
          <w:rFonts w:ascii="Times New Roman" w:eastAsia="Times New Roman" w:hAnsi="Times New Roman" w:cs="Times New Roman"/>
          <w:bCs/>
          <w:sz w:val="24"/>
          <w:szCs w:val="24"/>
        </w:rPr>
        <w:t xml:space="preserve"> vēsturi, ļaujot izsekot visām izmaiņām. Vienlaikus tiks nodrošināta detalizēta tehniskā dokumentācija par sistēmas arhitektūru, API specifikācijām un ieviešanas procedūrām, kas ļaus kvalificētam personālam veikt sistēmas uzturēšanu un tālāku attīstību.</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apņemas projekta sākuma posmā kopā ar Pasūtītāju definēt un saskaņot detalizētas veiktspējas prasības un kritērijus, ieskaitot vienlaicīgo pieprasījumu skaitu un atbildes laikus. Veiktspējas testēšanai mēs izmantosim </w:t>
      </w:r>
      <w:proofErr w:type="spellStart"/>
      <w:r w:rsidRPr="002148F9">
        <w:rPr>
          <w:rFonts w:ascii="Times New Roman" w:eastAsia="Times New Roman" w:hAnsi="Times New Roman" w:cs="Times New Roman"/>
          <w:bCs/>
          <w:sz w:val="24"/>
          <w:szCs w:val="24"/>
        </w:rPr>
        <w:t>Apache</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JMeter</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Locust</w:t>
      </w:r>
      <w:proofErr w:type="spellEnd"/>
      <w:r w:rsidRPr="002148F9">
        <w:rPr>
          <w:rFonts w:ascii="Times New Roman" w:eastAsia="Times New Roman" w:hAnsi="Times New Roman" w:cs="Times New Roman"/>
          <w:bCs/>
          <w:sz w:val="24"/>
          <w:szCs w:val="24"/>
        </w:rPr>
        <w:t xml:space="preserve"> vai līdzvērtīgus rīkus, lai nodrošinātu atbilstību saskaņotajām prasībām. Pirms katras izmaiņas ieviešanas tiks veikta pilnīga veiktspējas testēšana, izmantojot automatizētus testus un tādus monitoringa rīkus kā </w:t>
      </w:r>
      <w:proofErr w:type="spellStart"/>
      <w:r w:rsidRPr="002148F9">
        <w:rPr>
          <w:rFonts w:ascii="Times New Roman" w:eastAsia="Times New Roman" w:hAnsi="Times New Roman" w:cs="Times New Roman"/>
          <w:bCs/>
          <w:sz w:val="24"/>
          <w:szCs w:val="24"/>
        </w:rPr>
        <w:t>Prometheus</w:t>
      </w:r>
      <w:proofErr w:type="spellEnd"/>
      <w:r w:rsidRPr="002148F9">
        <w:rPr>
          <w:rFonts w:ascii="Times New Roman" w:eastAsia="Times New Roman" w:hAnsi="Times New Roman" w:cs="Times New Roman"/>
          <w:bCs/>
          <w:sz w:val="24"/>
          <w:szCs w:val="24"/>
        </w:rPr>
        <w:t xml:space="preserve"> un </w:t>
      </w:r>
      <w:proofErr w:type="spellStart"/>
      <w:r w:rsidRPr="002148F9">
        <w:rPr>
          <w:rFonts w:ascii="Times New Roman" w:eastAsia="Times New Roman" w:hAnsi="Times New Roman" w:cs="Times New Roman"/>
          <w:bCs/>
          <w:sz w:val="24"/>
          <w:szCs w:val="24"/>
        </w:rPr>
        <w:t>Grafana</w:t>
      </w:r>
      <w:proofErr w:type="spellEnd"/>
      <w:r w:rsidRPr="002148F9">
        <w:rPr>
          <w:rFonts w:ascii="Times New Roman" w:eastAsia="Times New Roman" w:hAnsi="Times New Roman" w:cs="Times New Roman"/>
          <w:bCs/>
          <w:sz w:val="24"/>
          <w:szCs w:val="24"/>
        </w:rPr>
        <w:t>, lai pārliecinātos, ka jaunās funkcijas neietekmē esošo sistēmas darbību negatīvi. Tiks uzturēta detalizēta veiktspējas mērījumu vēsture, kas atļaus agrīnā stadijā identificēt un novērst potenciālās problēmas.</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Iesniedzot piedāvājumu, mēs apstiprinām, ka nodrošināsim pilnīgu savietojamību ar visām populārākajām interneta pārlūkprogrammām (</w:t>
      </w:r>
      <w:proofErr w:type="spellStart"/>
      <w:r w:rsidRPr="002148F9">
        <w:rPr>
          <w:rFonts w:ascii="Times New Roman" w:eastAsia="Times New Roman" w:hAnsi="Times New Roman" w:cs="Times New Roman"/>
          <w:bCs/>
          <w:sz w:val="24"/>
          <w:szCs w:val="24"/>
        </w:rPr>
        <w:t>Chrome</w:t>
      </w:r>
      <w:proofErr w:type="spellEnd"/>
      <w:r w:rsidRPr="002148F9">
        <w:rPr>
          <w:rFonts w:ascii="Times New Roman" w:eastAsia="Times New Roman" w:hAnsi="Times New Roman" w:cs="Times New Roman"/>
          <w:bCs/>
          <w:sz w:val="24"/>
          <w:szCs w:val="24"/>
        </w:rPr>
        <w:t xml:space="preserve">, Firefox, Safari, </w:t>
      </w:r>
      <w:proofErr w:type="spellStart"/>
      <w:r w:rsidRPr="002148F9">
        <w:rPr>
          <w:rFonts w:ascii="Times New Roman" w:eastAsia="Times New Roman" w:hAnsi="Times New Roman" w:cs="Times New Roman"/>
          <w:bCs/>
          <w:sz w:val="24"/>
          <w:szCs w:val="24"/>
        </w:rPr>
        <w:t>Edge</w:t>
      </w:r>
      <w:proofErr w:type="spellEnd"/>
      <w:r w:rsidRPr="002148F9">
        <w:rPr>
          <w:rFonts w:ascii="Times New Roman" w:eastAsia="Times New Roman" w:hAnsi="Times New Roman" w:cs="Times New Roman"/>
          <w:bCs/>
          <w:sz w:val="24"/>
          <w:szCs w:val="24"/>
        </w:rPr>
        <w:t xml:space="preserve">) un to mobilajām versijām. Lietotāja saskarne tiks veidota, izmantojot modernas tīmekļa tehnoloģijas (HTML5, CSS3, </w:t>
      </w:r>
      <w:proofErr w:type="spellStart"/>
      <w:r w:rsidRPr="002148F9">
        <w:rPr>
          <w:rFonts w:ascii="Times New Roman" w:eastAsia="Times New Roman" w:hAnsi="Times New Roman" w:cs="Times New Roman"/>
          <w:bCs/>
          <w:sz w:val="24"/>
          <w:szCs w:val="24"/>
        </w:rPr>
        <w:t>JavaScript</w:t>
      </w:r>
      <w:proofErr w:type="spellEnd"/>
      <w:r w:rsidRPr="002148F9">
        <w:rPr>
          <w:rFonts w:ascii="Times New Roman" w:eastAsia="Times New Roman" w:hAnsi="Times New Roman" w:cs="Times New Roman"/>
          <w:bCs/>
          <w:sz w:val="24"/>
          <w:szCs w:val="24"/>
        </w:rPr>
        <w:t xml:space="preserve">) un </w:t>
      </w:r>
      <w:proofErr w:type="spellStart"/>
      <w:r w:rsidRPr="002148F9">
        <w:rPr>
          <w:rFonts w:ascii="Times New Roman" w:eastAsia="Times New Roman" w:hAnsi="Times New Roman" w:cs="Times New Roman"/>
          <w:bCs/>
          <w:sz w:val="24"/>
          <w:szCs w:val="24"/>
        </w:rPr>
        <w:t>responsīvo</w:t>
      </w:r>
      <w:proofErr w:type="spellEnd"/>
      <w:r w:rsidRPr="002148F9">
        <w:rPr>
          <w:rFonts w:ascii="Times New Roman" w:eastAsia="Times New Roman" w:hAnsi="Times New Roman" w:cs="Times New Roman"/>
          <w:bCs/>
          <w:sz w:val="24"/>
          <w:szCs w:val="24"/>
        </w:rPr>
        <w:t xml:space="preserve"> dizainu (</w:t>
      </w:r>
      <w:proofErr w:type="spellStart"/>
      <w:r w:rsidRPr="002148F9">
        <w:rPr>
          <w:rFonts w:ascii="Times New Roman" w:eastAsia="Times New Roman" w:hAnsi="Times New Roman" w:cs="Times New Roman"/>
          <w:bCs/>
          <w:sz w:val="24"/>
          <w:szCs w:val="24"/>
        </w:rPr>
        <w:t>Bootstrap</w:t>
      </w:r>
      <w:proofErr w:type="spellEnd"/>
      <w:r w:rsidRPr="002148F9">
        <w:rPr>
          <w:rFonts w:ascii="Times New Roman" w:eastAsia="Times New Roman" w:hAnsi="Times New Roman" w:cs="Times New Roman"/>
          <w:bCs/>
          <w:sz w:val="24"/>
          <w:szCs w:val="24"/>
        </w:rPr>
        <w:t xml:space="preserve"> vai līdzīgu ietvaru), kas nodrošinās optimālu lietotāja pieredzi gan datoros, gan mobilajās ierīcēs. Tiks veikta regulāra pārbaude ar automatizētiem rīkiem (piemēram, </w:t>
      </w:r>
      <w:proofErr w:type="spellStart"/>
      <w:r w:rsidRPr="002148F9">
        <w:rPr>
          <w:rFonts w:ascii="Times New Roman" w:eastAsia="Times New Roman" w:hAnsi="Times New Roman" w:cs="Times New Roman"/>
          <w:bCs/>
          <w:sz w:val="24"/>
          <w:szCs w:val="24"/>
        </w:rPr>
        <w:t>Browserstack</w:t>
      </w:r>
      <w:proofErr w:type="spellEnd"/>
      <w:r w:rsidRPr="002148F9">
        <w:rPr>
          <w:rFonts w:ascii="Times New Roman" w:eastAsia="Times New Roman" w:hAnsi="Times New Roman" w:cs="Times New Roman"/>
          <w:bCs/>
          <w:sz w:val="24"/>
          <w:szCs w:val="24"/>
        </w:rPr>
        <w:t xml:space="preserve">) un manuāla testēšana uz dažādām ierīcēm, lai garantētu pareizu attēlošanu un ērtu navigāciju. Visi lietotāja saskarnes elementi būs pieejami jebkurā sistēmas valodā, izmantojot i18n internacionalizācijas standartus, lai nodrošinātu vienkāršu valodu pārvaldību. Papildus, mēs veiksim regulāru veiktspējas optimizāciju, izmantojot tādus rīkus kā Google </w:t>
      </w:r>
      <w:proofErr w:type="spellStart"/>
      <w:r w:rsidRPr="002148F9">
        <w:rPr>
          <w:rFonts w:ascii="Times New Roman" w:eastAsia="Times New Roman" w:hAnsi="Times New Roman" w:cs="Times New Roman"/>
          <w:bCs/>
          <w:sz w:val="24"/>
          <w:szCs w:val="24"/>
        </w:rPr>
        <w:t>Lighthouse</w:t>
      </w:r>
      <w:proofErr w:type="spellEnd"/>
      <w:r w:rsidRPr="002148F9">
        <w:rPr>
          <w:rFonts w:ascii="Times New Roman" w:eastAsia="Times New Roman" w:hAnsi="Times New Roman" w:cs="Times New Roman"/>
          <w:bCs/>
          <w:sz w:val="24"/>
          <w:szCs w:val="24"/>
        </w:rPr>
        <w:t>, lai garantētu ātru ielādes laiku un nevainojamu darbību arī mobilajās ierīcēs ar ierobežotu interneta pieslēgumu.</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sadarbosies ar SIA ASYA komandu, kas ir saņēmusi Latvijas Gada dizaina balvu un jau veic </w:t>
      </w:r>
      <w:proofErr w:type="spellStart"/>
      <w:r w:rsidRPr="002148F9">
        <w:rPr>
          <w:rFonts w:ascii="Times New Roman" w:eastAsia="Times New Roman" w:hAnsi="Times New Roman" w:cs="Times New Roman"/>
          <w:bCs/>
          <w:sz w:val="24"/>
          <w:szCs w:val="24"/>
        </w:rPr>
        <w:t>Latvija.lv</w:t>
      </w:r>
      <w:proofErr w:type="spellEnd"/>
      <w:r w:rsidRPr="002148F9">
        <w:rPr>
          <w:rFonts w:ascii="Times New Roman" w:eastAsia="Times New Roman" w:hAnsi="Times New Roman" w:cs="Times New Roman"/>
          <w:bCs/>
          <w:sz w:val="24"/>
          <w:szCs w:val="24"/>
        </w:rPr>
        <w:t xml:space="preserve"> pārveidi, lai nodrošinātu vienotu un konsekventu lietotāja pieredzi. Mūsu uzdevums būs papildināt esošo saskarni ar datu vizualizācijas elementiem, kas ļaus lietotājiem labāk izprast e-pakalpojumu izmantošanas tendences. Izmantojot D3.js bibliotēku, mēs ieviesīsim diskrētus un intuitīvus grafiskos elementus, kas harmoniski iekļausies ASYA izstrādātajā dizaina sistēmā. Vizualizācijas fokusēsies uz lietotāju uzvedības klasteru attēlošanu un e-pakalpojumu izmantošanas statistiku, izmantojot </w:t>
      </w:r>
      <w:proofErr w:type="spellStart"/>
      <w:r w:rsidRPr="002148F9">
        <w:rPr>
          <w:rFonts w:ascii="Times New Roman" w:eastAsia="Times New Roman" w:hAnsi="Times New Roman" w:cs="Times New Roman"/>
          <w:bCs/>
          <w:sz w:val="24"/>
          <w:szCs w:val="24"/>
        </w:rPr>
        <w:t>minimālistisku</w:t>
      </w:r>
      <w:proofErr w:type="spellEnd"/>
      <w:r w:rsidRPr="002148F9">
        <w:rPr>
          <w:rFonts w:ascii="Times New Roman" w:eastAsia="Times New Roman" w:hAnsi="Times New Roman" w:cs="Times New Roman"/>
          <w:bCs/>
          <w:sz w:val="24"/>
          <w:szCs w:val="24"/>
        </w:rPr>
        <w:t xml:space="preserve"> un funkcionālu pieeju, kas atbilst </w:t>
      </w:r>
      <w:proofErr w:type="spellStart"/>
      <w:r w:rsidRPr="002148F9">
        <w:rPr>
          <w:rFonts w:ascii="Times New Roman" w:eastAsia="Times New Roman" w:hAnsi="Times New Roman" w:cs="Times New Roman"/>
          <w:bCs/>
          <w:sz w:val="24"/>
          <w:szCs w:val="24"/>
        </w:rPr>
        <w:t>latvija.lv</w:t>
      </w:r>
      <w:proofErr w:type="spellEnd"/>
      <w:r w:rsidRPr="002148F9">
        <w:rPr>
          <w:rFonts w:ascii="Times New Roman" w:eastAsia="Times New Roman" w:hAnsi="Times New Roman" w:cs="Times New Roman"/>
          <w:bCs/>
          <w:sz w:val="24"/>
          <w:szCs w:val="24"/>
        </w:rPr>
        <w:t xml:space="preserve"> jaunajām dizaina vadlīnijām. Visi jaunie elementi tiks izstrādāti ciešā sadarbībā ar ASYA komandu, lai nodrošinātu saskaņotu lietotāja pieredzi visā portālā..</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ka lietotāja saskarnē izmantotā valoda būs vienkārša un saprotama, izvairoties no tehniskiem terminiem. Teksti tiks veidoti atbilstoši valsts valodas normām un portāla </w:t>
      </w:r>
      <w:proofErr w:type="spellStart"/>
      <w:r w:rsidRPr="002148F9">
        <w:rPr>
          <w:rFonts w:ascii="Times New Roman" w:eastAsia="Times New Roman" w:hAnsi="Times New Roman" w:cs="Times New Roman"/>
          <w:bCs/>
          <w:sz w:val="24"/>
          <w:szCs w:val="24"/>
        </w:rPr>
        <w:t>Latvija.lv</w:t>
      </w:r>
      <w:proofErr w:type="spellEnd"/>
      <w:r w:rsidRPr="002148F9">
        <w:rPr>
          <w:rFonts w:ascii="Times New Roman" w:eastAsia="Times New Roman" w:hAnsi="Times New Roman" w:cs="Times New Roman"/>
          <w:bCs/>
          <w:sz w:val="24"/>
          <w:szCs w:val="24"/>
        </w:rPr>
        <w:t xml:space="preserve"> valodas vadlīnijām. Mēs izmantosim i18n internacionalizācijas sistēmu, kas ļaus viegli pārvaldīt un atjaunināt tekstus. Pirms ieviešanas visi teksti tiks pārskatīti kopā ar satura redaktoriem un lietotāja pieredzes ekspertiem, lai nodrošinātu to skaidrību un atbilstību mērķauditorijai.</w:t>
      </w:r>
      <w:r>
        <w:rPr>
          <w:rFonts w:ascii="Times New Roman" w:eastAsia="Times New Roman" w:hAnsi="Times New Roman" w:cs="Times New Roman"/>
          <w:bCs/>
          <w:sz w:val="24"/>
          <w:szCs w:val="24"/>
        </w:rPr>
        <w:br/>
      </w:r>
      <w:r>
        <w:rPr>
          <w:sz w:val="24"/>
          <w:szCs w:val="24"/>
        </w:rPr>
        <w:t>Uzņēmums nodrošinās konsekventu terminoloģijas un grafisko elementu lietojumu visā sistēmā, izmantojot centralizētu komponenšu bibliotēku (</w:t>
      </w:r>
      <w:proofErr w:type="spellStart"/>
      <w:r>
        <w:rPr>
          <w:sz w:val="24"/>
          <w:szCs w:val="24"/>
        </w:rPr>
        <w:t>React</w:t>
      </w:r>
      <w:proofErr w:type="spellEnd"/>
      <w:r>
        <w:rPr>
          <w:sz w:val="24"/>
          <w:szCs w:val="24"/>
        </w:rPr>
        <w:t xml:space="preserve"> vai </w:t>
      </w:r>
      <w:proofErr w:type="spellStart"/>
      <w:r>
        <w:rPr>
          <w:sz w:val="24"/>
          <w:szCs w:val="24"/>
        </w:rPr>
        <w:t>Vue.js</w:t>
      </w:r>
      <w:proofErr w:type="spellEnd"/>
      <w:r>
        <w:rPr>
          <w:sz w:val="24"/>
          <w:szCs w:val="24"/>
        </w:rPr>
        <w:t xml:space="preserve">), kopīgu CSS stilu sistēmu un vienotu teksta pārvaldības mehānismu. Tiks izveidota un uzturēta terminu vārdnīca un grafisko elementu katalogs, kas tiks integrēts izstrādes vidē, izmantojot </w:t>
      </w:r>
      <w:proofErr w:type="spellStart"/>
      <w:r>
        <w:rPr>
          <w:sz w:val="24"/>
          <w:szCs w:val="24"/>
        </w:rPr>
        <w:t>Figma</w:t>
      </w:r>
      <w:proofErr w:type="spellEnd"/>
      <w:r>
        <w:rPr>
          <w:sz w:val="24"/>
          <w:szCs w:val="24"/>
        </w:rPr>
        <w:t xml:space="preserve"> rīku. Šī pieeja nodrošinās, ka vieni un tie paši jēdzieni un vizuālie elementi tiek konsekventi izmantoti visos sistēmas skatos.</w:t>
      </w:r>
      <w:r>
        <w:rPr>
          <w:sz w:val="24"/>
          <w:szCs w:val="24"/>
        </w:rPr>
        <w:br/>
      </w:r>
      <w:r w:rsidRPr="002148F9">
        <w:rPr>
          <w:rFonts w:ascii="Times New Roman" w:eastAsia="Times New Roman" w:hAnsi="Times New Roman" w:cs="Times New Roman"/>
          <w:bCs/>
          <w:sz w:val="24"/>
          <w:szCs w:val="24"/>
        </w:rPr>
        <w:t xml:space="preserve">Uzņēmums nodrošinās sistēmas darbības determinismu, izmantojot stingri definētas datu struktūras un validācijas mehānismus. Mākslīgā intelekta modelis tiks veidots ar </w:t>
      </w:r>
      <w:proofErr w:type="spellStart"/>
      <w:r w:rsidRPr="002148F9">
        <w:rPr>
          <w:rFonts w:ascii="Times New Roman" w:eastAsia="Times New Roman" w:hAnsi="Times New Roman" w:cs="Times New Roman"/>
          <w:bCs/>
          <w:sz w:val="24"/>
          <w:szCs w:val="24"/>
        </w:rPr>
        <w:t>PyTorch</w:t>
      </w:r>
      <w:proofErr w:type="spellEnd"/>
      <w:r w:rsidRPr="002148F9">
        <w:rPr>
          <w:rFonts w:ascii="Times New Roman" w:eastAsia="Times New Roman" w:hAnsi="Times New Roman" w:cs="Times New Roman"/>
          <w:bCs/>
          <w:sz w:val="24"/>
          <w:szCs w:val="24"/>
        </w:rPr>
        <w:t xml:space="preserve"> vai </w:t>
      </w:r>
      <w:proofErr w:type="spellStart"/>
      <w:r w:rsidRPr="002148F9">
        <w:rPr>
          <w:rFonts w:ascii="Times New Roman" w:eastAsia="Times New Roman" w:hAnsi="Times New Roman" w:cs="Times New Roman"/>
          <w:bCs/>
          <w:sz w:val="24"/>
          <w:szCs w:val="24"/>
        </w:rPr>
        <w:t>SkLearn</w:t>
      </w:r>
      <w:proofErr w:type="spellEnd"/>
      <w:r w:rsidRPr="002148F9">
        <w:rPr>
          <w:rFonts w:ascii="Times New Roman" w:eastAsia="Times New Roman" w:hAnsi="Times New Roman" w:cs="Times New Roman"/>
          <w:bCs/>
          <w:sz w:val="24"/>
          <w:szCs w:val="24"/>
        </w:rPr>
        <w:t>, nodrošinot fiksētu sēklas skaitli (</w:t>
      </w:r>
      <w:proofErr w:type="spellStart"/>
      <w:r w:rsidRPr="002148F9">
        <w:rPr>
          <w:rFonts w:ascii="Times New Roman" w:eastAsia="Times New Roman" w:hAnsi="Times New Roman" w:cs="Times New Roman"/>
          <w:bCs/>
          <w:sz w:val="24"/>
          <w:szCs w:val="24"/>
        </w:rPr>
        <w:t>seed</w:t>
      </w:r>
      <w:proofErr w:type="spellEnd"/>
      <w:r w:rsidRPr="002148F9">
        <w:rPr>
          <w:rFonts w:ascii="Times New Roman" w:eastAsia="Times New Roman" w:hAnsi="Times New Roman" w:cs="Times New Roman"/>
          <w:bCs/>
          <w:sz w:val="24"/>
          <w:szCs w:val="24"/>
        </w:rPr>
        <w:t xml:space="preserve">) nejaušības ģeneratoriem, kas garantēs vienādu </w:t>
      </w:r>
      <w:r w:rsidRPr="002148F9">
        <w:rPr>
          <w:rFonts w:ascii="Times New Roman" w:eastAsia="Times New Roman" w:hAnsi="Times New Roman" w:cs="Times New Roman"/>
          <w:bCs/>
          <w:sz w:val="24"/>
          <w:szCs w:val="24"/>
        </w:rPr>
        <w:lastRenderedPageBreak/>
        <w:t xml:space="preserve">rezultātu pie identiskiem ievaddatiem. API līmenī tiks izmantota </w:t>
      </w:r>
      <w:proofErr w:type="spellStart"/>
      <w:r w:rsidRPr="002148F9">
        <w:rPr>
          <w:rFonts w:ascii="Times New Roman" w:eastAsia="Times New Roman" w:hAnsi="Times New Roman" w:cs="Times New Roman"/>
          <w:bCs/>
          <w:sz w:val="24"/>
          <w:szCs w:val="24"/>
        </w:rPr>
        <w:t>FastAPI</w:t>
      </w:r>
      <w:proofErr w:type="spellEnd"/>
      <w:r w:rsidRPr="002148F9">
        <w:rPr>
          <w:rFonts w:ascii="Times New Roman" w:eastAsia="Times New Roman" w:hAnsi="Times New Roman" w:cs="Times New Roman"/>
          <w:bCs/>
          <w:sz w:val="24"/>
          <w:szCs w:val="24"/>
        </w:rPr>
        <w:t xml:space="preserve"> ar </w:t>
      </w:r>
      <w:proofErr w:type="spellStart"/>
      <w:r w:rsidRPr="002148F9">
        <w:rPr>
          <w:rFonts w:ascii="Times New Roman" w:eastAsia="Times New Roman" w:hAnsi="Times New Roman" w:cs="Times New Roman"/>
          <w:bCs/>
          <w:sz w:val="24"/>
          <w:szCs w:val="24"/>
        </w:rPr>
        <w:t>Pydantic</w:t>
      </w:r>
      <w:proofErr w:type="spellEnd"/>
      <w:r w:rsidRPr="002148F9">
        <w:rPr>
          <w:rFonts w:ascii="Times New Roman" w:eastAsia="Times New Roman" w:hAnsi="Times New Roman" w:cs="Times New Roman"/>
          <w:bCs/>
          <w:sz w:val="24"/>
          <w:szCs w:val="24"/>
        </w:rPr>
        <w:t xml:space="preserve"> validāciju, lai nodrošinātu konsekventu datu apstrādi. Lietotāja saskarnē tiks ieviesti automatizēti testi ar </w:t>
      </w:r>
      <w:proofErr w:type="spellStart"/>
      <w:r w:rsidRPr="002148F9">
        <w:rPr>
          <w:rFonts w:ascii="Times New Roman" w:eastAsia="Times New Roman" w:hAnsi="Times New Roman" w:cs="Times New Roman"/>
          <w:bCs/>
          <w:sz w:val="24"/>
          <w:szCs w:val="24"/>
        </w:rPr>
        <w:t>Selenium</w:t>
      </w:r>
      <w:proofErr w:type="spellEnd"/>
      <w:r w:rsidRPr="002148F9">
        <w:rPr>
          <w:rFonts w:ascii="Times New Roman" w:eastAsia="Times New Roman" w:hAnsi="Times New Roman" w:cs="Times New Roman"/>
          <w:bCs/>
          <w:sz w:val="24"/>
          <w:szCs w:val="24"/>
        </w:rPr>
        <w:t>, kas pārbaudīs darbības atkārtojamību.</w:t>
      </w:r>
    </w:p>
    <w:p w14:paraId="16E398C0" w14:textId="77777777" w:rsidR="005E07A2" w:rsidRDefault="002148F9" w:rsidP="005E07A2">
      <w:pPr>
        <w:spacing w:after="0" w:line="240" w:lineRule="auto"/>
        <w:rPr>
          <w:rFonts w:ascii="Times New Roman" w:eastAsia="Times New Roman" w:hAnsi="Times New Roman" w:cs="Times New Roman"/>
          <w:sz w:val="24"/>
          <w:szCs w:val="24"/>
        </w:rPr>
      </w:pPr>
      <w:r w:rsidRPr="002148F9">
        <w:rPr>
          <w:rFonts w:ascii="Times New Roman" w:eastAsia="Times New Roman" w:hAnsi="Times New Roman" w:cs="Times New Roman"/>
          <w:bCs/>
          <w:sz w:val="24"/>
          <w:szCs w:val="24"/>
        </w:rPr>
        <w:t xml:space="preserve">Uzņēmums nodrošinās </w:t>
      </w:r>
      <w:proofErr w:type="spellStart"/>
      <w:r w:rsidRPr="002148F9">
        <w:rPr>
          <w:rFonts w:ascii="Times New Roman" w:eastAsia="Times New Roman" w:hAnsi="Times New Roman" w:cs="Times New Roman"/>
          <w:bCs/>
          <w:sz w:val="24"/>
          <w:szCs w:val="24"/>
        </w:rPr>
        <w:t>minimālistisku</w:t>
      </w:r>
      <w:proofErr w:type="spellEnd"/>
      <w:r w:rsidRPr="002148F9">
        <w:rPr>
          <w:rFonts w:ascii="Times New Roman" w:eastAsia="Times New Roman" w:hAnsi="Times New Roman" w:cs="Times New Roman"/>
          <w:bCs/>
          <w:sz w:val="24"/>
          <w:szCs w:val="24"/>
        </w:rPr>
        <w:t xml:space="preserve"> un fokusētu lietotāja saskarni, izmantojot </w:t>
      </w:r>
      <w:proofErr w:type="spellStart"/>
      <w:r w:rsidRPr="002148F9">
        <w:rPr>
          <w:rFonts w:ascii="Times New Roman" w:eastAsia="Times New Roman" w:hAnsi="Times New Roman" w:cs="Times New Roman"/>
          <w:bCs/>
          <w:sz w:val="24"/>
          <w:szCs w:val="24"/>
        </w:rPr>
        <w:t>Material</w:t>
      </w:r>
      <w:proofErr w:type="spellEnd"/>
      <w:r w:rsidRPr="002148F9">
        <w:rPr>
          <w:rFonts w:ascii="Times New Roman" w:eastAsia="Times New Roman" w:hAnsi="Times New Roman" w:cs="Times New Roman"/>
          <w:bCs/>
          <w:sz w:val="24"/>
          <w:szCs w:val="24"/>
        </w:rPr>
        <w:t xml:space="preserve"> UI komponentus un </w:t>
      </w:r>
      <w:proofErr w:type="spellStart"/>
      <w:r w:rsidRPr="002148F9">
        <w:rPr>
          <w:rFonts w:ascii="Times New Roman" w:eastAsia="Times New Roman" w:hAnsi="Times New Roman" w:cs="Times New Roman"/>
          <w:bCs/>
          <w:sz w:val="24"/>
          <w:szCs w:val="24"/>
        </w:rPr>
        <w:t>React.js</w:t>
      </w:r>
      <w:proofErr w:type="spellEnd"/>
      <w:r w:rsidRPr="002148F9">
        <w:rPr>
          <w:rFonts w:ascii="Times New Roman" w:eastAsia="Times New Roman" w:hAnsi="Times New Roman" w:cs="Times New Roman"/>
          <w:bCs/>
          <w:sz w:val="24"/>
          <w:szCs w:val="24"/>
        </w:rPr>
        <w:t xml:space="preserve"> ietvaru vai līdzvērtīgas bibliotēkas. Dialogi tiks veidoti ar skaidru hierarhiju, attēlojot tikai būtisko informāciju konkrētā solī. Validācijas ziņojumi tiks rādīti tikai kļūdu gadījumā, izmantojot </w:t>
      </w:r>
      <w:proofErr w:type="spellStart"/>
      <w:r w:rsidRPr="002148F9">
        <w:rPr>
          <w:rFonts w:ascii="Times New Roman" w:eastAsia="Times New Roman" w:hAnsi="Times New Roman" w:cs="Times New Roman"/>
          <w:bCs/>
          <w:sz w:val="24"/>
          <w:szCs w:val="24"/>
        </w:rPr>
        <w:t>Toast</w:t>
      </w:r>
      <w:proofErr w:type="spellEnd"/>
      <w:r w:rsidRPr="002148F9">
        <w:rPr>
          <w:rFonts w:ascii="Times New Roman" w:eastAsia="Times New Roman" w:hAnsi="Times New Roman" w:cs="Times New Roman"/>
          <w:bCs/>
          <w:sz w:val="24"/>
          <w:szCs w:val="24"/>
        </w:rPr>
        <w:t xml:space="preserve"> komponentus. Mākslīgā intelekta modeļa rezultāti tiks attēloti kompaktā formā, izmantojot datu vizualizācijas bibliotēku D3.js, kas ļaus lietotājam ātri izprast rekomendācijas bez liekas informācijas pārslodzes.</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skaidru un precīzu kļūdu apstrādes sistēmu, izmantojot </w:t>
      </w:r>
      <w:proofErr w:type="spellStart"/>
      <w:r w:rsidRPr="002148F9">
        <w:rPr>
          <w:rFonts w:ascii="Times New Roman" w:eastAsia="Times New Roman" w:hAnsi="Times New Roman" w:cs="Times New Roman"/>
          <w:bCs/>
          <w:sz w:val="24"/>
          <w:szCs w:val="24"/>
        </w:rPr>
        <w:t>FastAPI</w:t>
      </w:r>
      <w:proofErr w:type="spellEnd"/>
      <w:r w:rsidRPr="002148F9">
        <w:rPr>
          <w:rFonts w:ascii="Times New Roman" w:eastAsia="Times New Roman" w:hAnsi="Times New Roman" w:cs="Times New Roman"/>
          <w:bCs/>
          <w:sz w:val="24"/>
          <w:szCs w:val="24"/>
        </w:rPr>
        <w:t xml:space="preserve"> kļūdu (</w:t>
      </w:r>
      <w:proofErr w:type="spellStart"/>
      <w:r w:rsidRPr="002148F9">
        <w:rPr>
          <w:rFonts w:ascii="Times New Roman" w:eastAsia="Times New Roman" w:hAnsi="Times New Roman" w:cs="Times New Roman"/>
          <w:bCs/>
          <w:sz w:val="24"/>
          <w:szCs w:val="24"/>
        </w:rPr>
        <w:t>Exception</w:t>
      </w:r>
      <w:proofErr w:type="spellEnd"/>
      <w:r w:rsidRPr="002148F9">
        <w:rPr>
          <w:rFonts w:ascii="Times New Roman" w:eastAsia="Times New Roman" w:hAnsi="Times New Roman" w:cs="Times New Roman"/>
          <w:bCs/>
          <w:sz w:val="24"/>
          <w:szCs w:val="24"/>
        </w:rPr>
        <w:t xml:space="preserve">) apstrādes mehānismus. Kļūdu </w:t>
      </w:r>
      <w:proofErr w:type="spellStart"/>
      <w:r w:rsidRPr="002148F9">
        <w:rPr>
          <w:rFonts w:ascii="Times New Roman" w:eastAsia="Times New Roman" w:hAnsi="Times New Roman" w:cs="Times New Roman"/>
          <w:bCs/>
          <w:sz w:val="24"/>
          <w:szCs w:val="24"/>
        </w:rPr>
        <w:t>žurnalēšanai</w:t>
      </w:r>
      <w:proofErr w:type="spellEnd"/>
      <w:r w:rsidRPr="002148F9">
        <w:rPr>
          <w:rFonts w:ascii="Times New Roman" w:eastAsia="Times New Roman" w:hAnsi="Times New Roman" w:cs="Times New Roman"/>
          <w:bCs/>
          <w:sz w:val="24"/>
          <w:szCs w:val="24"/>
        </w:rPr>
        <w:t xml:space="preserve"> tiks izmantota </w:t>
      </w:r>
      <w:proofErr w:type="spellStart"/>
      <w:r w:rsidRPr="002148F9">
        <w:rPr>
          <w:rFonts w:ascii="Times New Roman" w:eastAsia="Times New Roman" w:hAnsi="Times New Roman" w:cs="Times New Roman"/>
          <w:bCs/>
          <w:sz w:val="24"/>
          <w:szCs w:val="24"/>
        </w:rPr>
        <w:t>Python</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loguru</w:t>
      </w:r>
      <w:proofErr w:type="spellEnd"/>
      <w:r w:rsidRPr="002148F9">
        <w:rPr>
          <w:rFonts w:ascii="Times New Roman" w:eastAsia="Times New Roman" w:hAnsi="Times New Roman" w:cs="Times New Roman"/>
          <w:bCs/>
          <w:sz w:val="24"/>
          <w:szCs w:val="24"/>
        </w:rPr>
        <w:t xml:space="preserve"> bibliotēka, kas nodrošinās strukturētu kļūdu ierakstīšanu failu sistēmā ar rotācijas mehānismu. Kritiskās kļūdas papildus tiks saglabātas </w:t>
      </w:r>
      <w:proofErr w:type="spellStart"/>
      <w:r w:rsidRPr="002148F9">
        <w:rPr>
          <w:rFonts w:ascii="Times New Roman" w:eastAsia="Times New Roman" w:hAnsi="Times New Roman" w:cs="Times New Roman"/>
          <w:bCs/>
          <w:sz w:val="24"/>
          <w:szCs w:val="24"/>
        </w:rPr>
        <w:t>PostgreSQL</w:t>
      </w:r>
      <w:proofErr w:type="spellEnd"/>
      <w:r w:rsidRPr="002148F9">
        <w:rPr>
          <w:rFonts w:ascii="Times New Roman" w:eastAsia="Times New Roman" w:hAnsi="Times New Roman" w:cs="Times New Roman"/>
          <w:bCs/>
          <w:sz w:val="24"/>
          <w:szCs w:val="24"/>
        </w:rPr>
        <w:t xml:space="preserve"> datu bāzē, izmantojot </w:t>
      </w:r>
      <w:proofErr w:type="spellStart"/>
      <w:r w:rsidRPr="002148F9">
        <w:rPr>
          <w:rFonts w:ascii="Times New Roman" w:eastAsia="Times New Roman" w:hAnsi="Times New Roman" w:cs="Times New Roman"/>
          <w:bCs/>
          <w:sz w:val="24"/>
          <w:szCs w:val="24"/>
        </w:rPr>
        <w:t>loguru</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SQLAlchemy</w:t>
      </w:r>
      <w:proofErr w:type="spellEnd"/>
      <w:r w:rsidRPr="002148F9">
        <w:rPr>
          <w:rFonts w:ascii="Times New Roman" w:eastAsia="Times New Roman" w:hAnsi="Times New Roman" w:cs="Times New Roman"/>
          <w:bCs/>
          <w:sz w:val="24"/>
          <w:szCs w:val="24"/>
        </w:rPr>
        <w:t xml:space="preserve"> izvadi. Kļūdu ziņojumi tiks veidoti divās kategorijās - tehniskie (detalizēti </w:t>
      </w:r>
      <w:proofErr w:type="spellStart"/>
      <w:r w:rsidRPr="002148F9">
        <w:rPr>
          <w:rFonts w:ascii="Times New Roman" w:eastAsia="Times New Roman" w:hAnsi="Times New Roman" w:cs="Times New Roman"/>
          <w:bCs/>
          <w:sz w:val="24"/>
          <w:szCs w:val="24"/>
        </w:rPr>
        <w:t>žurnālfaili</w:t>
      </w:r>
      <w:proofErr w:type="spellEnd"/>
      <w:r w:rsidRPr="002148F9">
        <w:rPr>
          <w:rFonts w:ascii="Times New Roman" w:eastAsia="Times New Roman" w:hAnsi="Times New Roman" w:cs="Times New Roman"/>
          <w:bCs/>
          <w:sz w:val="24"/>
          <w:szCs w:val="24"/>
        </w:rPr>
        <w:t xml:space="preserve">) un lietotāja ziņojumi (vienkārši un saprotami). Katrs ziņojums saturēs problēmas aprakstu, ieteicamo risinājumu un unikālu kļūdas identifikatoru, kas ļaus saistīt lietotāja redzamo kļūdu ar tehnisko informāciju </w:t>
      </w:r>
      <w:proofErr w:type="spellStart"/>
      <w:r w:rsidRPr="002148F9">
        <w:rPr>
          <w:rFonts w:ascii="Times New Roman" w:eastAsia="Times New Roman" w:hAnsi="Times New Roman" w:cs="Times New Roman"/>
          <w:bCs/>
          <w:sz w:val="24"/>
          <w:szCs w:val="24"/>
        </w:rPr>
        <w:t>žurnālfailos</w:t>
      </w:r>
      <w:proofErr w:type="spellEnd"/>
      <w:r w:rsidRPr="002148F9">
        <w:rPr>
          <w:rFonts w:ascii="Times New Roman" w:eastAsia="Times New Roman" w:hAnsi="Times New Roman" w:cs="Times New Roman"/>
          <w:bCs/>
          <w:sz w:val="24"/>
          <w:szCs w:val="24"/>
        </w:rPr>
        <w:t xml:space="preserve"> un datu bāzē. API līmenī tiks izmantoti standarta HTTP statusa kodi ar papildu skaidrojumiem JSON formātā. Lietotāja saskarnē kļūdas tiks attēlotas ar </w:t>
      </w:r>
      <w:proofErr w:type="spellStart"/>
      <w:r w:rsidRPr="002148F9">
        <w:rPr>
          <w:rFonts w:ascii="Times New Roman" w:eastAsia="Times New Roman" w:hAnsi="Times New Roman" w:cs="Times New Roman"/>
          <w:bCs/>
          <w:sz w:val="24"/>
          <w:szCs w:val="24"/>
        </w:rPr>
        <w:t>Material</w:t>
      </w:r>
      <w:proofErr w:type="spellEnd"/>
      <w:r w:rsidRPr="002148F9">
        <w:rPr>
          <w:rFonts w:ascii="Times New Roman" w:eastAsia="Times New Roman" w:hAnsi="Times New Roman" w:cs="Times New Roman"/>
          <w:bCs/>
          <w:sz w:val="24"/>
          <w:szCs w:val="24"/>
        </w:rPr>
        <w:t xml:space="preserve"> UI </w:t>
      </w:r>
      <w:proofErr w:type="spellStart"/>
      <w:r w:rsidRPr="002148F9">
        <w:rPr>
          <w:rFonts w:ascii="Times New Roman" w:eastAsia="Times New Roman" w:hAnsi="Times New Roman" w:cs="Times New Roman"/>
          <w:bCs/>
          <w:sz w:val="24"/>
          <w:szCs w:val="24"/>
        </w:rPr>
        <w:t>Alert</w:t>
      </w:r>
      <w:proofErr w:type="spellEnd"/>
      <w:r w:rsidRPr="002148F9">
        <w:rPr>
          <w:rFonts w:ascii="Times New Roman" w:eastAsia="Times New Roman" w:hAnsi="Times New Roman" w:cs="Times New Roman"/>
          <w:bCs/>
          <w:sz w:val="24"/>
          <w:szCs w:val="24"/>
        </w:rPr>
        <w:t xml:space="preserve"> komponentiem, piedāvājot konkrētas darbības situācijas risināšanai.</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efektīvu navigācijas sistēmu, izmantojot </w:t>
      </w:r>
      <w:proofErr w:type="spellStart"/>
      <w:r w:rsidRPr="002148F9">
        <w:rPr>
          <w:rFonts w:ascii="Times New Roman" w:eastAsia="Times New Roman" w:hAnsi="Times New Roman" w:cs="Times New Roman"/>
          <w:bCs/>
          <w:sz w:val="24"/>
          <w:szCs w:val="24"/>
        </w:rPr>
        <w:t>React</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Router</w:t>
      </w:r>
      <w:proofErr w:type="spellEnd"/>
      <w:r w:rsidRPr="002148F9">
        <w:rPr>
          <w:rFonts w:ascii="Times New Roman" w:eastAsia="Times New Roman" w:hAnsi="Times New Roman" w:cs="Times New Roman"/>
          <w:bCs/>
          <w:sz w:val="24"/>
          <w:szCs w:val="24"/>
        </w:rPr>
        <w:t xml:space="preserve"> vai </w:t>
      </w:r>
      <w:proofErr w:type="spellStart"/>
      <w:r w:rsidRPr="002148F9">
        <w:rPr>
          <w:rFonts w:ascii="Times New Roman" w:eastAsia="Times New Roman" w:hAnsi="Times New Roman" w:cs="Times New Roman"/>
          <w:bCs/>
          <w:sz w:val="24"/>
          <w:szCs w:val="24"/>
        </w:rPr>
        <w:t>Vue</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Router</w:t>
      </w:r>
      <w:proofErr w:type="spellEnd"/>
      <w:r w:rsidRPr="002148F9">
        <w:rPr>
          <w:rFonts w:ascii="Times New Roman" w:eastAsia="Times New Roman" w:hAnsi="Times New Roman" w:cs="Times New Roman"/>
          <w:bCs/>
          <w:sz w:val="24"/>
          <w:szCs w:val="24"/>
        </w:rPr>
        <w:t xml:space="preserve"> stāvokļa pārvaldībai, kas saglabās lietotāja sesijas datus </w:t>
      </w:r>
      <w:proofErr w:type="spellStart"/>
      <w:r w:rsidRPr="002148F9">
        <w:rPr>
          <w:rFonts w:ascii="Times New Roman" w:eastAsia="Times New Roman" w:hAnsi="Times New Roman" w:cs="Times New Roman"/>
          <w:bCs/>
          <w:sz w:val="24"/>
          <w:szCs w:val="24"/>
        </w:rPr>
        <w:t>Redux</w:t>
      </w:r>
      <w:proofErr w:type="spellEnd"/>
      <w:r w:rsidRPr="002148F9">
        <w:rPr>
          <w:rFonts w:ascii="Times New Roman" w:eastAsia="Times New Roman" w:hAnsi="Times New Roman" w:cs="Times New Roman"/>
          <w:bCs/>
          <w:sz w:val="24"/>
          <w:szCs w:val="24"/>
        </w:rPr>
        <w:t xml:space="preserve"> vai </w:t>
      </w:r>
      <w:proofErr w:type="spellStart"/>
      <w:r w:rsidRPr="002148F9">
        <w:rPr>
          <w:rFonts w:ascii="Times New Roman" w:eastAsia="Times New Roman" w:hAnsi="Times New Roman" w:cs="Times New Roman"/>
          <w:bCs/>
          <w:sz w:val="24"/>
          <w:szCs w:val="24"/>
        </w:rPr>
        <w:t>Vuex</w:t>
      </w:r>
      <w:proofErr w:type="spellEnd"/>
      <w:r w:rsidRPr="002148F9">
        <w:rPr>
          <w:rFonts w:ascii="Times New Roman" w:eastAsia="Times New Roman" w:hAnsi="Times New Roman" w:cs="Times New Roman"/>
          <w:bCs/>
          <w:sz w:val="24"/>
          <w:szCs w:val="24"/>
        </w:rPr>
        <w:t xml:space="preserve"> glabātuvē. Navigācijas ceļš (</w:t>
      </w:r>
      <w:proofErr w:type="spellStart"/>
      <w:r w:rsidRPr="002148F9">
        <w:rPr>
          <w:rFonts w:ascii="Times New Roman" w:eastAsia="Times New Roman" w:hAnsi="Times New Roman" w:cs="Times New Roman"/>
          <w:bCs/>
          <w:sz w:val="24"/>
          <w:szCs w:val="24"/>
        </w:rPr>
        <w:t>breadcrumbs</w:t>
      </w:r>
      <w:proofErr w:type="spellEnd"/>
      <w:r w:rsidRPr="002148F9">
        <w:rPr>
          <w:rFonts w:ascii="Times New Roman" w:eastAsia="Times New Roman" w:hAnsi="Times New Roman" w:cs="Times New Roman"/>
          <w:bCs/>
          <w:sz w:val="24"/>
          <w:szCs w:val="24"/>
        </w:rPr>
        <w:t xml:space="preserve">) tiks veidots ar </w:t>
      </w:r>
      <w:proofErr w:type="spellStart"/>
      <w:r w:rsidRPr="002148F9">
        <w:rPr>
          <w:rFonts w:ascii="Times New Roman" w:eastAsia="Times New Roman" w:hAnsi="Times New Roman" w:cs="Times New Roman"/>
          <w:bCs/>
          <w:sz w:val="24"/>
          <w:szCs w:val="24"/>
        </w:rPr>
        <w:t>Material</w:t>
      </w:r>
      <w:proofErr w:type="spellEnd"/>
      <w:r w:rsidRPr="002148F9">
        <w:rPr>
          <w:rFonts w:ascii="Times New Roman" w:eastAsia="Times New Roman" w:hAnsi="Times New Roman" w:cs="Times New Roman"/>
          <w:bCs/>
          <w:sz w:val="24"/>
          <w:szCs w:val="24"/>
        </w:rPr>
        <w:t xml:space="preserve"> UI komponentiem, attēlojot lietotāja atrašanās vietu sistēmā. Formu dati tiks saglabāti lokāli, izmantojot </w:t>
      </w:r>
      <w:proofErr w:type="spellStart"/>
      <w:r w:rsidRPr="002148F9">
        <w:rPr>
          <w:rFonts w:ascii="Times New Roman" w:eastAsia="Times New Roman" w:hAnsi="Times New Roman" w:cs="Times New Roman"/>
          <w:bCs/>
          <w:sz w:val="24"/>
          <w:szCs w:val="24"/>
        </w:rPr>
        <w:t>React</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Hook</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Form</w:t>
      </w:r>
      <w:proofErr w:type="spellEnd"/>
      <w:r w:rsidRPr="002148F9">
        <w:rPr>
          <w:rFonts w:ascii="Times New Roman" w:eastAsia="Times New Roman" w:hAnsi="Times New Roman" w:cs="Times New Roman"/>
          <w:bCs/>
          <w:sz w:val="24"/>
          <w:szCs w:val="24"/>
        </w:rPr>
        <w:t xml:space="preserve"> vai </w:t>
      </w:r>
      <w:proofErr w:type="spellStart"/>
      <w:r w:rsidRPr="002148F9">
        <w:rPr>
          <w:rFonts w:ascii="Times New Roman" w:eastAsia="Times New Roman" w:hAnsi="Times New Roman" w:cs="Times New Roman"/>
          <w:bCs/>
          <w:sz w:val="24"/>
          <w:szCs w:val="24"/>
        </w:rPr>
        <w:t>Vuelidate</w:t>
      </w:r>
      <w:proofErr w:type="spellEnd"/>
      <w:r w:rsidRPr="002148F9">
        <w:rPr>
          <w:rFonts w:ascii="Times New Roman" w:eastAsia="Times New Roman" w:hAnsi="Times New Roman" w:cs="Times New Roman"/>
          <w:bCs/>
          <w:sz w:val="24"/>
          <w:szCs w:val="24"/>
        </w:rPr>
        <w:t xml:space="preserve">, ļaujot lietotājam brīvi pārvietoties starp soļiem, nezaudējot informāciju. Visi ievadītie dati tiks automātiski saglabāti pārlūka </w:t>
      </w:r>
      <w:proofErr w:type="spellStart"/>
      <w:r w:rsidRPr="002148F9">
        <w:rPr>
          <w:rFonts w:ascii="Times New Roman" w:eastAsia="Times New Roman" w:hAnsi="Times New Roman" w:cs="Times New Roman"/>
          <w:bCs/>
          <w:sz w:val="24"/>
          <w:szCs w:val="24"/>
        </w:rPr>
        <w:t>localStorage</w:t>
      </w:r>
      <w:proofErr w:type="spellEnd"/>
      <w:r w:rsidRPr="002148F9">
        <w:rPr>
          <w:rFonts w:ascii="Times New Roman" w:eastAsia="Times New Roman" w:hAnsi="Times New Roman" w:cs="Times New Roman"/>
          <w:bCs/>
          <w:sz w:val="24"/>
          <w:szCs w:val="24"/>
        </w:rPr>
        <w:t>, nodrošinot to saglabāšanu pat pārlūka aizvēršanas gadījumā.</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Uzņēmums nodrošinās atgriezenisko saiti ar lietotāju, izmantojot vairākus mehānismus. Lietotāja saskarnē tiks ieviesti progresa indikatori (</w:t>
      </w:r>
      <w:proofErr w:type="spellStart"/>
      <w:r w:rsidRPr="002148F9">
        <w:rPr>
          <w:rFonts w:ascii="Times New Roman" w:eastAsia="Times New Roman" w:hAnsi="Times New Roman" w:cs="Times New Roman"/>
          <w:bCs/>
          <w:sz w:val="24"/>
          <w:szCs w:val="24"/>
        </w:rPr>
        <w:t>Material</w:t>
      </w:r>
      <w:proofErr w:type="spellEnd"/>
      <w:r w:rsidRPr="002148F9">
        <w:rPr>
          <w:rFonts w:ascii="Times New Roman" w:eastAsia="Times New Roman" w:hAnsi="Times New Roman" w:cs="Times New Roman"/>
          <w:bCs/>
          <w:sz w:val="24"/>
          <w:szCs w:val="24"/>
        </w:rPr>
        <w:t xml:space="preserve"> UI Progress), kas attēlos ilgstoša procesa izpildes statusu. Tūlītējai atgriezeniskajai saitei tiks izmantoti </w:t>
      </w:r>
      <w:proofErr w:type="spellStart"/>
      <w:r w:rsidRPr="002148F9">
        <w:rPr>
          <w:rFonts w:ascii="Times New Roman" w:eastAsia="Times New Roman" w:hAnsi="Times New Roman" w:cs="Times New Roman"/>
          <w:bCs/>
          <w:sz w:val="24"/>
          <w:szCs w:val="24"/>
        </w:rPr>
        <w:t>Toast</w:t>
      </w:r>
      <w:proofErr w:type="spellEnd"/>
      <w:r w:rsidRPr="002148F9">
        <w:rPr>
          <w:rFonts w:ascii="Times New Roman" w:eastAsia="Times New Roman" w:hAnsi="Times New Roman" w:cs="Times New Roman"/>
          <w:bCs/>
          <w:sz w:val="24"/>
          <w:szCs w:val="24"/>
        </w:rPr>
        <w:t xml:space="preserve"> paziņojumi, kas informēs par veiksmīgām darbībām vai kļūdām. Mākslīgā intelekta modeļa lēmumu skaidrošanai tiks izmantota SHAP (</w:t>
      </w:r>
      <w:proofErr w:type="spellStart"/>
      <w:r w:rsidRPr="002148F9">
        <w:rPr>
          <w:rFonts w:ascii="Times New Roman" w:eastAsia="Times New Roman" w:hAnsi="Times New Roman" w:cs="Times New Roman"/>
          <w:bCs/>
          <w:sz w:val="24"/>
          <w:szCs w:val="24"/>
        </w:rPr>
        <w:t>SHapley</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Additive</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exPlanations</w:t>
      </w:r>
      <w:proofErr w:type="spellEnd"/>
      <w:r w:rsidRPr="002148F9">
        <w:rPr>
          <w:rFonts w:ascii="Times New Roman" w:eastAsia="Times New Roman" w:hAnsi="Times New Roman" w:cs="Times New Roman"/>
          <w:bCs/>
          <w:sz w:val="24"/>
          <w:szCs w:val="24"/>
        </w:rPr>
        <w:t>), LIME vai līdzvērtīga bibliotēka, kas ļaus vizualizēt katra faktora ietekmi uz pieņemto lēmumu. Sistēmas darbības statistika tiks attēlota reālajā laikā, izmantojot D3.js grafikus. Papildus tiks nodrošinātas detalizētas PDF atskaites par modeļu veiktspēju un ietekmi uz lietotāja lēmumiem.</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ievadformu automātisku aizpildīšanu ar sistēmā pieejamajiem datiem, lai atvieglotu lietotāja darbu. Tiks izmantoti </w:t>
      </w:r>
      <w:proofErr w:type="spellStart"/>
      <w:r w:rsidRPr="002148F9">
        <w:rPr>
          <w:rFonts w:ascii="Times New Roman" w:eastAsia="Times New Roman" w:hAnsi="Times New Roman" w:cs="Times New Roman"/>
          <w:bCs/>
          <w:sz w:val="24"/>
          <w:szCs w:val="24"/>
        </w:rPr>
        <w:t>React</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Hook</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Form</w:t>
      </w:r>
      <w:proofErr w:type="spellEnd"/>
      <w:r w:rsidRPr="002148F9">
        <w:rPr>
          <w:rFonts w:ascii="Times New Roman" w:eastAsia="Times New Roman" w:hAnsi="Times New Roman" w:cs="Times New Roman"/>
          <w:bCs/>
          <w:sz w:val="24"/>
          <w:szCs w:val="24"/>
        </w:rPr>
        <w:t xml:space="preserve"> vai </w:t>
      </w:r>
      <w:proofErr w:type="spellStart"/>
      <w:r w:rsidRPr="002148F9">
        <w:rPr>
          <w:rFonts w:ascii="Times New Roman" w:eastAsia="Times New Roman" w:hAnsi="Times New Roman" w:cs="Times New Roman"/>
          <w:bCs/>
          <w:sz w:val="24"/>
          <w:szCs w:val="24"/>
        </w:rPr>
        <w:t>Vuelidate</w:t>
      </w:r>
      <w:proofErr w:type="spellEnd"/>
      <w:r w:rsidRPr="002148F9">
        <w:rPr>
          <w:rFonts w:ascii="Times New Roman" w:eastAsia="Times New Roman" w:hAnsi="Times New Roman" w:cs="Times New Roman"/>
          <w:bCs/>
          <w:sz w:val="24"/>
          <w:szCs w:val="24"/>
        </w:rPr>
        <w:t xml:space="preserve"> validācijas mehānismi, kas ļaus dinamiski ielādēt noklusējuma vērtības. Papildus tiks integrēti datu avoti, piemēram, Valsts reģistri, VIRSIS, </w:t>
      </w:r>
      <w:proofErr w:type="spellStart"/>
      <w:r w:rsidRPr="002148F9">
        <w:rPr>
          <w:rFonts w:ascii="Times New Roman" w:eastAsia="Times New Roman" w:hAnsi="Times New Roman" w:cs="Times New Roman"/>
          <w:bCs/>
          <w:sz w:val="24"/>
          <w:szCs w:val="24"/>
        </w:rPr>
        <w:t>Latvija.lv</w:t>
      </w:r>
      <w:proofErr w:type="spellEnd"/>
      <w:r w:rsidRPr="002148F9">
        <w:rPr>
          <w:rFonts w:ascii="Times New Roman" w:eastAsia="Times New Roman" w:hAnsi="Times New Roman" w:cs="Times New Roman"/>
          <w:bCs/>
          <w:sz w:val="24"/>
          <w:szCs w:val="24"/>
        </w:rPr>
        <w:t xml:space="preserve"> datubāzes, izmantojot drošas API saskarnes. Lietotājam būs iespēja pārskatīt un rediģēt automātiski aizpildītos datus pirms formas iesniegšanas. Šī pieeja ievērojami samazinās lietotāja ievades kļūdas un paātrinās darba procesu.</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Attīstīšanas un uzturēšanas pakalpojuma sniegšanas izpildes rezultātā netiks pazemināts mākslīgā intelekta risinājumam piemītošais </w:t>
      </w:r>
      <w:proofErr w:type="spellStart"/>
      <w:r w:rsidRPr="002148F9">
        <w:rPr>
          <w:rFonts w:ascii="Times New Roman" w:eastAsia="Times New Roman" w:hAnsi="Times New Roman" w:cs="Times New Roman"/>
          <w:bCs/>
          <w:sz w:val="24"/>
          <w:szCs w:val="24"/>
        </w:rPr>
        <w:t>lietotājsaskarņu</w:t>
      </w:r>
      <w:proofErr w:type="spellEnd"/>
      <w:r w:rsidRPr="002148F9">
        <w:rPr>
          <w:rFonts w:ascii="Times New Roman" w:eastAsia="Times New Roman" w:hAnsi="Times New Roman" w:cs="Times New Roman"/>
          <w:bCs/>
          <w:sz w:val="24"/>
          <w:szCs w:val="24"/>
        </w:rPr>
        <w:t xml:space="preserve"> dizains, tajā skaitā:</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ka lietotāja saskarnes dizains saglabā oriģinalitāti un mūsdienīgu, lietišķu stilu, kas atbilst portāla </w:t>
      </w:r>
      <w:proofErr w:type="spellStart"/>
      <w:r w:rsidRPr="002148F9">
        <w:rPr>
          <w:rFonts w:ascii="Times New Roman" w:eastAsia="Times New Roman" w:hAnsi="Times New Roman" w:cs="Times New Roman"/>
          <w:bCs/>
          <w:sz w:val="24"/>
          <w:szCs w:val="24"/>
        </w:rPr>
        <w:t>Latvija.lv</w:t>
      </w:r>
      <w:proofErr w:type="spellEnd"/>
      <w:r w:rsidRPr="002148F9">
        <w:rPr>
          <w:rFonts w:ascii="Times New Roman" w:eastAsia="Times New Roman" w:hAnsi="Times New Roman" w:cs="Times New Roman"/>
          <w:bCs/>
          <w:sz w:val="24"/>
          <w:szCs w:val="24"/>
        </w:rPr>
        <w:t xml:space="preserve"> jaunajām vadlīnijām. Mēs cieši sadarbosimies ar SIA ASYA komandu, kura ir atbildīga par portāla pārveidi, lai panāktu vienotu un harmonisku </w:t>
      </w:r>
      <w:r w:rsidRPr="002148F9">
        <w:rPr>
          <w:rFonts w:ascii="Times New Roman" w:eastAsia="Times New Roman" w:hAnsi="Times New Roman" w:cs="Times New Roman"/>
          <w:bCs/>
          <w:sz w:val="24"/>
          <w:szCs w:val="24"/>
        </w:rPr>
        <w:lastRenderedPageBreak/>
        <w:t>vizuālo valodu. Informācijas klasteru vizualizācijai tiks izmantotas mūsdienīgas dimensiju reducēšanas metodes — t-SNE (t-</w:t>
      </w:r>
      <w:proofErr w:type="spellStart"/>
      <w:r w:rsidRPr="002148F9">
        <w:rPr>
          <w:rFonts w:ascii="Times New Roman" w:eastAsia="Times New Roman" w:hAnsi="Times New Roman" w:cs="Times New Roman"/>
          <w:bCs/>
          <w:sz w:val="24"/>
          <w:szCs w:val="24"/>
        </w:rPr>
        <w:t>distributed</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Stochastic</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Neighbor</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Embedding</w:t>
      </w:r>
      <w:proofErr w:type="spellEnd"/>
      <w:r w:rsidRPr="002148F9">
        <w:rPr>
          <w:rFonts w:ascii="Times New Roman" w:eastAsia="Times New Roman" w:hAnsi="Times New Roman" w:cs="Times New Roman"/>
          <w:bCs/>
          <w:sz w:val="24"/>
          <w:szCs w:val="24"/>
        </w:rPr>
        <w:t>), UMAP (</w:t>
      </w:r>
      <w:proofErr w:type="spellStart"/>
      <w:r w:rsidRPr="002148F9">
        <w:rPr>
          <w:rFonts w:ascii="Times New Roman" w:eastAsia="Times New Roman" w:hAnsi="Times New Roman" w:cs="Times New Roman"/>
          <w:bCs/>
          <w:sz w:val="24"/>
          <w:szCs w:val="24"/>
        </w:rPr>
        <w:t>Uniform</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Manifold</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Approximation</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and</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Projection</w:t>
      </w:r>
      <w:proofErr w:type="spellEnd"/>
      <w:r w:rsidRPr="002148F9">
        <w:rPr>
          <w:rFonts w:ascii="Times New Roman" w:eastAsia="Times New Roman" w:hAnsi="Times New Roman" w:cs="Times New Roman"/>
          <w:bCs/>
          <w:sz w:val="24"/>
          <w:szCs w:val="24"/>
        </w:rPr>
        <w:t>), un PCA (</w:t>
      </w:r>
      <w:proofErr w:type="spellStart"/>
      <w:r w:rsidRPr="002148F9">
        <w:rPr>
          <w:rFonts w:ascii="Times New Roman" w:eastAsia="Times New Roman" w:hAnsi="Times New Roman" w:cs="Times New Roman"/>
          <w:bCs/>
          <w:sz w:val="24"/>
          <w:szCs w:val="24"/>
        </w:rPr>
        <w:t>Principal</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Component</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Analysis</w:t>
      </w:r>
      <w:proofErr w:type="spellEnd"/>
      <w:r w:rsidRPr="002148F9">
        <w:rPr>
          <w:rFonts w:ascii="Times New Roman" w:eastAsia="Times New Roman" w:hAnsi="Times New Roman" w:cs="Times New Roman"/>
          <w:bCs/>
          <w:sz w:val="24"/>
          <w:szCs w:val="24"/>
        </w:rPr>
        <w:t xml:space="preserve">), kas ļaus attēlot daudzdimensiju datus pārskatāmā 2D un 3D formātā. Šīs vizualizācijas tiks veidotas, izmantojot </w:t>
      </w:r>
      <w:proofErr w:type="spellStart"/>
      <w:r w:rsidRPr="002148F9">
        <w:rPr>
          <w:rFonts w:ascii="Times New Roman" w:eastAsia="Times New Roman" w:hAnsi="Times New Roman" w:cs="Times New Roman"/>
          <w:bCs/>
          <w:sz w:val="24"/>
          <w:szCs w:val="24"/>
        </w:rPr>
        <w:t>minimālistisku</w:t>
      </w:r>
      <w:proofErr w:type="spellEnd"/>
      <w:r w:rsidRPr="002148F9">
        <w:rPr>
          <w:rFonts w:ascii="Times New Roman" w:eastAsia="Times New Roman" w:hAnsi="Times New Roman" w:cs="Times New Roman"/>
          <w:bCs/>
          <w:sz w:val="24"/>
          <w:szCs w:val="24"/>
        </w:rPr>
        <w:t xml:space="preserve"> un funkcionālu pieeju, kas papildina esošo dizainu. Mūsu mērķis ir nodrošināt, ka visi jaunie elementi organiski iekļaujas kopējā portāla stilā, vienlaikus saglabājot augstu lietojamību un pievilcīgu, mūsdienīgu izskatu.</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izmantos vienotu dizaina sistēmu, kas balstīta uz </w:t>
      </w:r>
      <w:proofErr w:type="spellStart"/>
      <w:r w:rsidRPr="002148F9">
        <w:rPr>
          <w:rFonts w:ascii="Times New Roman" w:eastAsia="Times New Roman" w:hAnsi="Times New Roman" w:cs="Times New Roman"/>
          <w:bCs/>
          <w:sz w:val="24"/>
          <w:szCs w:val="24"/>
        </w:rPr>
        <w:t>Material</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Design</w:t>
      </w:r>
      <w:proofErr w:type="spellEnd"/>
      <w:r w:rsidRPr="002148F9">
        <w:rPr>
          <w:rFonts w:ascii="Times New Roman" w:eastAsia="Times New Roman" w:hAnsi="Times New Roman" w:cs="Times New Roman"/>
          <w:bCs/>
          <w:sz w:val="24"/>
          <w:szCs w:val="24"/>
        </w:rPr>
        <w:t xml:space="preserve"> principiem un portāla </w:t>
      </w:r>
      <w:proofErr w:type="spellStart"/>
      <w:r w:rsidRPr="002148F9">
        <w:rPr>
          <w:rFonts w:ascii="Times New Roman" w:eastAsia="Times New Roman" w:hAnsi="Times New Roman" w:cs="Times New Roman"/>
          <w:bCs/>
          <w:sz w:val="24"/>
          <w:szCs w:val="24"/>
        </w:rPr>
        <w:t>Latvija.lv</w:t>
      </w:r>
      <w:proofErr w:type="spellEnd"/>
      <w:r w:rsidRPr="002148F9">
        <w:rPr>
          <w:rFonts w:ascii="Times New Roman" w:eastAsia="Times New Roman" w:hAnsi="Times New Roman" w:cs="Times New Roman"/>
          <w:bCs/>
          <w:sz w:val="24"/>
          <w:szCs w:val="24"/>
        </w:rPr>
        <w:t xml:space="preserve"> stila vadlīnijām. Tiks izveidota centralizēta komponentu bibliotēka ar </w:t>
      </w:r>
      <w:proofErr w:type="spellStart"/>
      <w:r w:rsidRPr="002148F9">
        <w:rPr>
          <w:rFonts w:ascii="Times New Roman" w:eastAsia="Times New Roman" w:hAnsi="Times New Roman" w:cs="Times New Roman"/>
          <w:bCs/>
          <w:sz w:val="24"/>
          <w:szCs w:val="24"/>
        </w:rPr>
        <w:t>React</w:t>
      </w:r>
      <w:proofErr w:type="spellEnd"/>
      <w:r w:rsidRPr="002148F9">
        <w:rPr>
          <w:rFonts w:ascii="Times New Roman" w:eastAsia="Times New Roman" w:hAnsi="Times New Roman" w:cs="Times New Roman"/>
          <w:bCs/>
          <w:sz w:val="24"/>
          <w:szCs w:val="24"/>
        </w:rPr>
        <w:t>/</w:t>
      </w:r>
      <w:proofErr w:type="spellStart"/>
      <w:r w:rsidRPr="002148F9">
        <w:rPr>
          <w:rFonts w:ascii="Times New Roman" w:eastAsia="Times New Roman" w:hAnsi="Times New Roman" w:cs="Times New Roman"/>
          <w:bCs/>
          <w:sz w:val="24"/>
          <w:szCs w:val="24"/>
        </w:rPr>
        <w:t>Vue</w:t>
      </w:r>
      <w:proofErr w:type="spellEnd"/>
      <w:r w:rsidRPr="002148F9">
        <w:rPr>
          <w:rFonts w:ascii="Times New Roman" w:eastAsia="Times New Roman" w:hAnsi="Times New Roman" w:cs="Times New Roman"/>
          <w:bCs/>
          <w:sz w:val="24"/>
          <w:szCs w:val="24"/>
        </w:rPr>
        <w:t xml:space="preserve"> komponentiem, kopīga CSS stilu sistēma un konsekventa krāsu palete. Visi vizuālie elementi, ikonas un tipogrāfija tiks dokumentēti </w:t>
      </w:r>
      <w:proofErr w:type="spellStart"/>
      <w:r w:rsidRPr="002148F9">
        <w:rPr>
          <w:rFonts w:ascii="Times New Roman" w:eastAsia="Times New Roman" w:hAnsi="Times New Roman" w:cs="Times New Roman"/>
          <w:bCs/>
          <w:sz w:val="24"/>
          <w:szCs w:val="24"/>
        </w:rPr>
        <w:t>Figma</w:t>
      </w:r>
      <w:proofErr w:type="spellEnd"/>
      <w:r w:rsidRPr="002148F9">
        <w:rPr>
          <w:rFonts w:ascii="Times New Roman" w:eastAsia="Times New Roman" w:hAnsi="Times New Roman" w:cs="Times New Roman"/>
          <w:bCs/>
          <w:sz w:val="24"/>
          <w:szCs w:val="24"/>
        </w:rPr>
        <w:t xml:space="preserve"> rīkā, nodrošinot vienotu atsauces punktu visai izstrādes komandai.</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ka visas lietotāja saskarnes sadaļas tiks veidotas vizuāli pievilcīgas un ērti lietojamas, izmantojot mūsdienīgus dizaina principus un rīkus. Mēs apvienosim tekstuālo informāciju ar skaidri nolasāmiem vizuālajiem elementiem, piemēram, ikonām, attēliem un </w:t>
      </w:r>
      <w:proofErr w:type="spellStart"/>
      <w:r w:rsidRPr="002148F9">
        <w:rPr>
          <w:rFonts w:ascii="Times New Roman" w:eastAsia="Times New Roman" w:hAnsi="Times New Roman" w:cs="Times New Roman"/>
          <w:bCs/>
          <w:sz w:val="24"/>
          <w:szCs w:val="24"/>
        </w:rPr>
        <w:t>infografikām</w:t>
      </w:r>
      <w:proofErr w:type="spellEnd"/>
      <w:r w:rsidRPr="002148F9">
        <w:rPr>
          <w:rFonts w:ascii="Times New Roman" w:eastAsia="Times New Roman" w:hAnsi="Times New Roman" w:cs="Times New Roman"/>
          <w:bCs/>
          <w:sz w:val="24"/>
          <w:szCs w:val="24"/>
        </w:rPr>
        <w:t>, lai lietotāji varētu ātri uztvert un saprast saturu. Īpaša uzmanība tiks pievērsta datu vizualizācijas komponentiem, kas ļaus lietotājiem intuitīvi izprast sarežģītas informācijas kopsakarības. Mūsu mērķis ir radīt lietotāja saskarni, kas ir ne tikai funkcionāla, bet arī estētiski baudāma un atvieglo informācijas uztveri.</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Ja projekta gaitā tiks identificēta nepieciešamība pēc jauniem lietotāja saskarnes elementiem vai izmaiņām esošajā dizainā, mūsu uzņēmums izstrādās un saskaņos ar Pasūtītāju sistēmas konceptuālās bildes jeb </w:t>
      </w:r>
      <w:proofErr w:type="spellStart"/>
      <w:r w:rsidRPr="002148F9">
        <w:rPr>
          <w:rFonts w:ascii="Times New Roman" w:eastAsia="Times New Roman" w:hAnsi="Times New Roman" w:cs="Times New Roman"/>
          <w:bCs/>
          <w:sz w:val="24"/>
          <w:szCs w:val="24"/>
        </w:rPr>
        <w:t>wireframes</w:t>
      </w:r>
      <w:proofErr w:type="spellEnd"/>
      <w:r w:rsidRPr="002148F9">
        <w:rPr>
          <w:rFonts w:ascii="Times New Roman" w:eastAsia="Times New Roman" w:hAnsi="Times New Roman" w:cs="Times New Roman"/>
          <w:bCs/>
          <w:sz w:val="24"/>
          <w:szCs w:val="24"/>
        </w:rPr>
        <w:t xml:space="preserve">. Šīs skices ļaus vizualizēt un novērtēt plānotās izmaiņas lietotāja saskarnē pirms to ieviešanas, nodrošinot, ka tās atbilst gan funkcionālajām, gan dizaina prasībām. </w:t>
      </w:r>
      <w:proofErr w:type="spellStart"/>
      <w:r w:rsidRPr="002148F9">
        <w:rPr>
          <w:rFonts w:ascii="Times New Roman" w:eastAsia="Times New Roman" w:hAnsi="Times New Roman" w:cs="Times New Roman"/>
          <w:bCs/>
          <w:sz w:val="24"/>
          <w:szCs w:val="24"/>
        </w:rPr>
        <w:t>Wireframes</w:t>
      </w:r>
      <w:proofErr w:type="spellEnd"/>
      <w:r w:rsidRPr="002148F9">
        <w:rPr>
          <w:rFonts w:ascii="Times New Roman" w:eastAsia="Times New Roman" w:hAnsi="Times New Roman" w:cs="Times New Roman"/>
          <w:bCs/>
          <w:sz w:val="24"/>
          <w:szCs w:val="24"/>
        </w:rPr>
        <w:t xml:space="preserve"> tiks veidotas, izmantojot tādus rīkus kā </w:t>
      </w:r>
      <w:proofErr w:type="spellStart"/>
      <w:r w:rsidRPr="002148F9">
        <w:rPr>
          <w:rFonts w:ascii="Times New Roman" w:eastAsia="Times New Roman" w:hAnsi="Times New Roman" w:cs="Times New Roman"/>
          <w:bCs/>
          <w:sz w:val="24"/>
          <w:szCs w:val="24"/>
        </w:rPr>
        <w:t>Figma</w:t>
      </w:r>
      <w:proofErr w:type="spellEnd"/>
      <w:r w:rsidRPr="002148F9">
        <w:rPr>
          <w:rFonts w:ascii="Times New Roman" w:eastAsia="Times New Roman" w:hAnsi="Times New Roman" w:cs="Times New Roman"/>
          <w:bCs/>
          <w:sz w:val="24"/>
          <w:szCs w:val="24"/>
        </w:rPr>
        <w:t xml:space="preserve">, un tajās tiks attēlotas saskarnes izkārtojums, galvenie elementi un to savstarpējā mijiedarbība, neiekļaujot detalizētu vizuālo noformējumu. Pēc </w:t>
      </w:r>
      <w:proofErr w:type="spellStart"/>
      <w:r w:rsidRPr="002148F9">
        <w:rPr>
          <w:rFonts w:ascii="Times New Roman" w:eastAsia="Times New Roman" w:hAnsi="Times New Roman" w:cs="Times New Roman"/>
          <w:bCs/>
          <w:sz w:val="24"/>
          <w:szCs w:val="24"/>
        </w:rPr>
        <w:t>wireframes</w:t>
      </w:r>
      <w:proofErr w:type="spellEnd"/>
      <w:r w:rsidRPr="002148F9">
        <w:rPr>
          <w:rFonts w:ascii="Times New Roman" w:eastAsia="Times New Roman" w:hAnsi="Times New Roman" w:cs="Times New Roman"/>
          <w:bCs/>
          <w:sz w:val="24"/>
          <w:szCs w:val="24"/>
        </w:rPr>
        <w:t xml:space="preserve"> saskaņošanas ar Pasūtītāju, tās kalpos kā pamats turpmākai dizaina izstrādei un programmēšanai.</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ka visi Mākslīgā intelekta risinājuma standarta paziņojumi tiks veidoti viegli saprotamā, gramatiski korektā valodā, precīzi skaidrojot radušos problēmu būtību un piedāvājot tālākās rīcības variantus, kur tas ir attiecināms. Kļūdu vai izņēmuma situāciju gadījumos lietotājam tiks sniegta detalizēta informācija par darbības izpildes stāvokli un iespējamajiem risinājumiem. Paziņojumu teksti tiks veidoti ar skaidru un kodolīgu formulējumu, izvairoties no tehniskiem terminiem, iekļaujot precīzu problēmas aprakstu ar konkrētu kļūdas kodu, kā arī ieteikumus tālākai rīcībai. Tiks izmantots pozitīvs un konstruktīvs tonis, kas nomierina lietotāju un sniedz pārliecību par problēmas risinājumu. Pirms ieviešanas visi paziņojumu teksti tiks saskaņoti ar Pasūtītāju. Informācija par kļūdām un izņēmuma situācijām tiks reģistrēta Mākslīgā intelekta risinājuma auditācijas pierakstos, izmantojot </w:t>
      </w:r>
      <w:proofErr w:type="spellStart"/>
      <w:r w:rsidRPr="002148F9">
        <w:rPr>
          <w:rFonts w:ascii="Times New Roman" w:eastAsia="Times New Roman" w:hAnsi="Times New Roman" w:cs="Times New Roman"/>
          <w:bCs/>
          <w:sz w:val="24"/>
          <w:szCs w:val="24"/>
        </w:rPr>
        <w:t>loguru</w:t>
      </w:r>
      <w:proofErr w:type="spellEnd"/>
      <w:r w:rsidRPr="002148F9">
        <w:rPr>
          <w:rFonts w:ascii="Times New Roman" w:eastAsia="Times New Roman" w:hAnsi="Times New Roman" w:cs="Times New Roman"/>
          <w:bCs/>
          <w:sz w:val="24"/>
          <w:szCs w:val="24"/>
        </w:rPr>
        <w:t xml:space="preserve"> </w:t>
      </w:r>
      <w:proofErr w:type="spellStart"/>
      <w:r w:rsidRPr="002148F9">
        <w:rPr>
          <w:rFonts w:ascii="Times New Roman" w:eastAsia="Times New Roman" w:hAnsi="Times New Roman" w:cs="Times New Roman"/>
          <w:bCs/>
          <w:sz w:val="24"/>
          <w:szCs w:val="24"/>
        </w:rPr>
        <w:t>žurnalēšanas</w:t>
      </w:r>
      <w:proofErr w:type="spellEnd"/>
      <w:r w:rsidRPr="002148F9">
        <w:rPr>
          <w:rFonts w:ascii="Times New Roman" w:eastAsia="Times New Roman" w:hAnsi="Times New Roman" w:cs="Times New Roman"/>
          <w:bCs/>
          <w:sz w:val="24"/>
          <w:szCs w:val="24"/>
        </w:rPr>
        <w:t xml:space="preserve"> bibliotēku, kas nodrošinās strukturētu un viegli pārskatāmu kļūdu reģistrēšanu. Sistēmas administratoriem būs pieejama ērta saskarne žurnālu pārskatīšanai, kas ietvers detalizētu informāciju par kļūdas veidu, notikuma laiku, iesaistīto lietotāju un citiem būtiskiem parametriem.</w:t>
      </w:r>
      <w:r>
        <w:rPr>
          <w:rFonts w:ascii="Times New Roman" w:eastAsia="Times New Roman" w:hAnsi="Times New Roman" w:cs="Times New Roman"/>
          <w:bCs/>
          <w:sz w:val="24"/>
          <w:szCs w:val="24"/>
        </w:rPr>
        <w:br/>
      </w:r>
      <w:r w:rsidRPr="002148F9">
        <w:rPr>
          <w:rFonts w:ascii="Times New Roman" w:eastAsia="Times New Roman" w:hAnsi="Times New Roman" w:cs="Times New Roman"/>
          <w:bCs/>
          <w:sz w:val="24"/>
          <w:szCs w:val="24"/>
        </w:rPr>
        <w:t xml:space="preserve">Uzņēmums nodrošinās, ka mākslīgā intelekta risinājumā tiks atbalstīti standarta operētājsistēmas un pārlūkprogrammu karstie taustiņi, piemēram, </w:t>
      </w:r>
      <w:proofErr w:type="spellStart"/>
      <w:r w:rsidRPr="002148F9">
        <w:rPr>
          <w:rFonts w:ascii="Times New Roman" w:eastAsia="Times New Roman" w:hAnsi="Times New Roman" w:cs="Times New Roman"/>
          <w:bCs/>
          <w:sz w:val="24"/>
          <w:szCs w:val="24"/>
        </w:rPr>
        <w:t>Ctrl+C</w:t>
      </w:r>
      <w:proofErr w:type="spellEnd"/>
      <w:r w:rsidRPr="002148F9">
        <w:rPr>
          <w:rFonts w:ascii="Times New Roman" w:eastAsia="Times New Roman" w:hAnsi="Times New Roman" w:cs="Times New Roman"/>
          <w:bCs/>
          <w:sz w:val="24"/>
          <w:szCs w:val="24"/>
        </w:rPr>
        <w:t xml:space="preserve"> kopēšanai, kur tas ir attiecināms. Mēs izmantosim mūsdienīgas tīmekļa tehnoloģijas, </w:t>
      </w:r>
      <w:proofErr w:type="spellStart"/>
      <w:r w:rsidRPr="002148F9">
        <w:rPr>
          <w:rFonts w:ascii="Times New Roman" w:eastAsia="Times New Roman" w:hAnsi="Times New Roman" w:cs="Times New Roman"/>
          <w:bCs/>
          <w:sz w:val="24"/>
          <w:szCs w:val="24"/>
        </w:rPr>
        <w:t>React.js</w:t>
      </w:r>
      <w:proofErr w:type="spellEnd"/>
      <w:r w:rsidRPr="002148F9">
        <w:rPr>
          <w:rFonts w:ascii="Times New Roman" w:eastAsia="Times New Roman" w:hAnsi="Times New Roman" w:cs="Times New Roman"/>
          <w:bCs/>
          <w:sz w:val="24"/>
          <w:szCs w:val="24"/>
        </w:rPr>
        <w:t xml:space="preserve"> kas nodrošina iebūvētu atbalstu šīm funkcijām. Papildus tiks veikta pārbaude, lai garantētu, ka karstie taustiņi darbojas konsekventi visās pārlūkprogrammās un </w:t>
      </w:r>
      <w:r w:rsidRPr="002148F9">
        <w:rPr>
          <w:rFonts w:ascii="Times New Roman" w:eastAsia="Times New Roman" w:hAnsi="Times New Roman" w:cs="Times New Roman"/>
          <w:bCs/>
          <w:sz w:val="24"/>
          <w:szCs w:val="24"/>
        </w:rPr>
        <w:lastRenderedPageBreak/>
        <w:t>operētājsistēmās. Šī funkcionalitāte atvieglos lietotāju darbu ar sistēmu, ļaujot ātri un efektīvi veikt bieži izmantotas darbības.</w:t>
      </w:r>
      <w:r w:rsidR="005E07A2">
        <w:rPr>
          <w:rFonts w:ascii="Times New Roman" w:eastAsia="Times New Roman" w:hAnsi="Times New Roman" w:cs="Times New Roman"/>
          <w:bCs/>
          <w:sz w:val="24"/>
          <w:szCs w:val="24"/>
        </w:rPr>
        <w:br/>
      </w:r>
      <w:r w:rsidR="005E07A2">
        <w:rPr>
          <w:rFonts w:ascii="Times New Roman" w:eastAsia="Times New Roman" w:hAnsi="Times New Roman" w:cs="Times New Roman"/>
          <w:sz w:val="24"/>
          <w:szCs w:val="24"/>
        </w:rPr>
        <w:t>Piegādātāja pieredze:</w:t>
      </w:r>
    </w:p>
    <w:p w14:paraId="3467C9E1" w14:textId="77777777" w:rsidR="005E07A2" w:rsidRPr="005D7501" w:rsidRDefault="005E07A2" w:rsidP="005E07A2">
      <w:pPr>
        <w:pStyle w:val="ListParagraph"/>
        <w:numPr>
          <w:ilvl w:val="0"/>
          <w:numId w:val="8"/>
        </w:numPr>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"Produkta izstrādātājs: “</w:t>
      </w:r>
      <w:proofErr w:type="spellStart"/>
      <w:r w:rsidRPr="005D7501">
        <w:rPr>
          <w:rFonts w:ascii="Times New Roman" w:eastAsia="Times New Roman" w:hAnsi="Times New Roman" w:cs="Times New Roman"/>
          <w:sz w:val="24"/>
          <w:szCs w:val="24"/>
        </w:rPr>
        <w:t>Asya</w:t>
      </w:r>
      <w:proofErr w:type="spellEnd"/>
      <w:r w:rsidRPr="005D7501">
        <w:rPr>
          <w:rFonts w:ascii="Times New Roman" w:eastAsia="Times New Roman" w:hAnsi="Times New Roman" w:cs="Times New Roman"/>
          <w:sz w:val="24"/>
          <w:szCs w:val="24"/>
        </w:rPr>
        <w:t>”, Sabiedrība ar ierobežotu atbildību.</w:t>
      </w:r>
      <w:r>
        <w:rPr>
          <w:rFonts w:ascii="Times New Roman" w:eastAsia="Times New Roman" w:hAnsi="Times New Roman" w:cs="Times New Roman"/>
          <w:sz w:val="24"/>
          <w:szCs w:val="24"/>
        </w:rPr>
        <w:t xml:space="preserve"> </w:t>
      </w:r>
      <w:r w:rsidRPr="005D7501">
        <w:rPr>
          <w:rFonts w:ascii="Times New Roman" w:eastAsia="Times New Roman" w:hAnsi="Times New Roman" w:cs="Times New Roman"/>
          <w:sz w:val="24"/>
          <w:szCs w:val="24"/>
        </w:rPr>
        <w:t xml:space="preserve">Klients: CSIA “Rīgas Ūdens”, Agnese </w:t>
      </w:r>
      <w:proofErr w:type="spellStart"/>
      <w:r w:rsidRPr="005D7501">
        <w:rPr>
          <w:rFonts w:ascii="Times New Roman" w:eastAsia="Times New Roman" w:hAnsi="Times New Roman" w:cs="Times New Roman"/>
          <w:sz w:val="24"/>
          <w:szCs w:val="24"/>
        </w:rPr>
        <w:t>Auguceviča</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agnese.augucevica@rigasudens.lv</w:t>
      </w:r>
      <w:proofErr w:type="spellEnd"/>
      <w:r w:rsidRPr="005D7501">
        <w:rPr>
          <w:rFonts w:ascii="Times New Roman" w:eastAsia="Times New Roman" w:hAnsi="Times New Roman" w:cs="Times New Roman"/>
          <w:sz w:val="24"/>
          <w:szCs w:val="24"/>
        </w:rPr>
        <w:t>"</w:t>
      </w:r>
      <w:r>
        <w:rPr>
          <w:rFonts w:ascii="Times New Roman" w:eastAsia="Times New Roman" w:hAnsi="Times New Roman" w:cs="Times New Roman"/>
          <w:sz w:val="24"/>
          <w:szCs w:val="24"/>
        </w:rPr>
        <w:br/>
      </w:r>
      <w:r w:rsidRPr="005D7501">
        <w:rPr>
          <w:rFonts w:ascii="Times New Roman" w:eastAsia="Times New Roman" w:hAnsi="Times New Roman" w:cs="Times New Roman"/>
          <w:sz w:val="24"/>
          <w:szCs w:val="24"/>
        </w:rPr>
        <w:t>"</w:t>
      </w:r>
      <w:proofErr w:type="spellStart"/>
      <w:r w:rsidRPr="005D7501">
        <w:rPr>
          <w:rFonts w:ascii="Times New Roman" w:eastAsia="Times New Roman" w:hAnsi="Times New Roman" w:cs="Times New Roman"/>
          <w:sz w:val="24"/>
          <w:szCs w:val="24"/>
        </w:rPr>
        <w:t>PitchPatterns</w:t>
      </w:r>
      <w:proofErr w:type="spellEnd"/>
      <w:r w:rsidRPr="005D7501">
        <w:rPr>
          <w:rFonts w:ascii="Times New Roman" w:eastAsia="Times New Roman" w:hAnsi="Times New Roman" w:cs="Times New Roman"/>
          <w:sz w:val="24"/>
          <w:szCs w:val="24"/>
        </w:rPr>
        <w:t xml:space="preserve"> ir mākslīgajā intelektā balstīts zvanu/sarunu analīzes rīks, kas palīdz ietaupīt darbinieku laiku un uzlabot pārdošanu/klientu apkalpošanu.</w:t>
      </w:r>
    </w:p>
    <w:p w14:paraId="0CB88533"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 xml:space="preserve">Tas analizē sarunas, veido sarunas </w:t>
      </w:r>
      <w:proofErr w:type="spellStart"/>
      <w:r w:rsidRPr="005D7501">
        <w:rPr>
          <w:rFonts w:ascii="Times New Roman" w:eastAsia="Times New Roman" w:hAnsi="Times New Roman" w:cs="Times New Roman"/>
          <w:sz w:val="24"/>
          <w:szCs w:val="24"/>
        </w:rPr>
        <w:t>transkriptu</w:t>
      </w:r>
      <w:proofErr w:type="spellEnd"/>
      <w:r w:rsidRPr="005D7501">
        <w:rPr>
          <w:rFonts w:ascii="Times New Roman" w:eastAsia="Times New Roman" w:hAnsi="Times New Roman" w:cs="Times New Roman"/>
          <w:sz w:val="24"/>
          <w:szCs w:val="24"/>
        </w:rPr>
        <w:t xml:space="preserve"> vairākās valodās (t.sk. LV), emociju </w:t>
      </w:r>
      <w:proofErr w:type="spellStart"/>
      <w:r w:rsidRPr="005D7501">
        <w:rPr>
          <w:rFonts w:ascii="Times New Roman" w:eastAsia="Times New Roman" w:hAnsi="Times New Roman" w:cs="Times New Roman"/>
          <w:sz w:val="24"/>
          <w:szCs w:val="24"/>
        </w:rPr>
        <w:t>transkriptu</w:t>
      </w:r>
      <w:proofErr w:type="spellEnd"/>
      <w:r w:rsidRPr="005D7501">
        <w:rPr>
          <w:rFonts w:ascii="Times New Roman" w:eastAsia="Times New Roman" w:hAnsi="Times New Roman" w:cs="Times New Roman"/>
          <w:sz w:val="24"/>
          <w:szCs w:val="24"/>
        </w:rPr>
        <w:t xml:space="preserve">, kā arī ir pieejams kā rīks, lai veiktu darījumu uzskaiti, veidotu uzdevumus darbiniekiem, ģenerētu atskaites, kā arī analizētu sarunas pēc daudz dažādām metrikām (piemēram, garas pauzes, ātra runāšana, sliktie vārdi, dusmīga balss </w:t>
      </w:r>
      <w:proofErr w:type="spellStart"/>
      <w:r w:rsidRPr="005D7501">
        <w:rPr>
          <w:rFonts w:ascii="Times New Roman" w:eastAsia="Times New Roman" w:hAnsi="Times New Roman" w:cs="Times New Roman"/>
          <w:sz w:val="24"/>
          <w:szCs w:val="24"/>
        </w:rPr>
        <w:t>utml</w:t>
      </w:r>
      <w:proofErr w:type="spellEnd"/>
      <w:r w:rsidRPr="005D7501">
        <w:rPr>
          <w:rFonts w:ascii="Times New Roman" w:eastAsia="Times New Roman" w:hAnsi="Times New Roman" w:cs="Times New Roman"/>
          <w:sz w:val="24"/>
          <w:szCs w:val="24"/>
        </w:rPr>
        <w:t>.).</w:t>
      </w:r>
    </w:p>
    <w:p w14:paraId="1DDA9B72"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proofErr w:type="spellStart"/>
      <w:r w:rsidRPr="005D7501">
        <w:rPr>
          <w:rFonts w:ascii="Times New Roman" w:eastAsia="Times New Roman" w:hAnsi="Times New Roman" w:cs="Times New Roman"/>
          <w:sz w:val="24"/>
          <w:szCs w:val="24"/>
        </w:rPr>
        <w:t>Pitch</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Patterns</w:t>
      </w:r>
      <w:proofErr w:type="spellEnd"/>
      <w:r w:rsidRPr="005D7501">
        <w:rPr>
          <w:rFonts w:ascii="Times New Roman" w:eastAsia="Times New Roman" w:hAnsi="Times New Roman" w:cs="Times New Roman"/>
          <w:sz w:val="24"/>
          <w:szCs w:val="24"/>
        </w:rPr>
        <w:t xml:space="preserve">, izmantojot mākslīgo intelektu, veic sarunas </w:t>
      </w:r>
      <w:proofErr w:type="spellStart"/>
      <w:r w:rsidRPr="005D7501">
        <w:rPr>
          <w:rFonts w:ascii="Times New Roman" w:eastAsia="Times New Roman" w:hAnsi="Times New Roman" w:cs="Times New Roman"/>
          <w:sz w:val="24"/>
          <w:szCs w:val="24"/>
        </w:rPr>
        <w:t>transkriptu</w:t>
      </w:r>
      <w:proofErr w:type="spellEnd"/>
      <w:r w:rsidRPr="005D7501">
        <w:rPr>
          <w:rFonts w:ascii="Times New Roman" w:eastAsia="Times New Roman" w:hAnsi="Times New Roman" w:cs="Times New Roman"/>
          <w:sz w:val="24"/>
          <w:szCs w:val="24"/>
        </w:rPr>
        <w:t>, ar kura palīdzību ir iespējams analizēt sarunas arī pēc tēmām, kas ir iepriekš definētas un tiek atpazītas sarunu ietvaros, tādējādi sniedzot ātru priekšstatu par zvanu centrā notiekošo.</w:t>
      </w:r>
    </w:p>
    <w:p w14:paraId="668A1471" w14:textId="77777777" w:rsidR="005E07A2" w:rsidRDefault="005E07A2" w:rsidP="005E07A2">
      <w:pPr>
        <w:pStyle w:val="ListParagraph"/>
        <w:spacing w:after="0" w:line="240" w:lineRule="auto"/>
        <w:rPr>
          <w:rFonts w:ascii="Times New Roman" w:eastAsia="Times New Roman" w:hAnsi="Times New Roman" w:cs="Times New Roman"/>
          <w:sz w:val="24"/>
          <w:szCs w:val="24"/>
        </w:rPr>
      </w:pPr>
      <w:proofErr w:type="spellStart"/>
      <w:r w:rsidRPr="005D7501">
        <w:rPr>
          <w:rFonts w:ascii="Times New Roman" w:eastAsia="Times New Roman" w:hAnsi="Times New Roman" w:cs="Times New Roman"/>
          <w:sz w:val="24"/>
          <w:szCs w:val="24"/>
        </w:rPr>
        <w:t>PitchPatterns</w:t>
      </w:r>
      <w:proofErr w:type="spellEnd"/>
      <w:r w:rsidRPr="005D7501">
        <w:rPr>
          <w:rFonts w:ascii="Times New Roman" w:eastAsia="Times New Roman" w:hAnsi="Times New Roman" w:cs="Times New Roman"/>
          <w:sz w:val="24"/>
          <w:szCs w:val="24"/>
        </w:rPr>
        <w:t xml:space="preserve"> ir mašīnmācībā balstīta sistēma, kas izmanto mākslīgo intelektu, lai noteiktu emocijas, atpazītu balsi (runātājus), noteiktu runātāju valodu, veiktu teksta transkribēšanu, noteiktu dažādas sarunā pieejamās metrikas, sarunas nodomus (</w:t>
      </w:r>
      <w:proofErr w:type="spellStart"/>
      <w:r w:rsidRPr="005D7501">
        <w:rPr>
          <w:rFonts w:ascii="Times New Roman" w:eastAsia="Times New Roman" w:hAnsi="Times New Roman" w:cs="Times New Roman"/>
          <w:sz w:val="24"/>
          <w:szCs w:val="24"/>
        </w:rPr>
        <w:t>intent</w:t>
      </w:r>
      <w:proofErr w:type="spellEnd"/>
      <w:r w:rsidRPr="005D7501">
        <w:rPr>
          <w:rFonts w:ascii="Times New Roman" w:eastAsia="Times New Roman" w:hAnsi="Times New Roman" w:cs="Times New Roman"/>
          <w:sz w:val="24"/>
          <w:szCs w:val="24"/>
        </w:rPr>
        <w:t>), izvadītu sarunas kopsavilkumu u.c. Šo darbību nodrošināšanai tiek vākti un apstrādāti dati mākslīgā intelekta modeļu apmācībai."</w:t>
      </w:r>
    </w:p>
    <w:p w14:paraId="5A3F1D73" w14:textId="77777777" w:rsidR="005E07A2" w:rsidRPr="005D7501" w:rsidRDefault="005E07A2" w:rsidP="005E07A2">
      <w:pPr>
        <w:pStyle w:val="ListParagraph"/>
        <w:numPr>
          <w:ilvl w:val="0"/>
          <w:numId w:val="8"/>
        </w:numPr>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"Produkta izstrādātājs: “</w:t>
      </w:r>
      <w:proofErr w:type="spellStart"/>
      <w:r w:rsidRPr="005D7501">
        <w:rPr>
          <w:rFonts w:ascii="Times New Roman" w:eastAsia="Times New Roman" w:hAnsi="Times New Roman" w:cs="Times New Roman"/>
          <w:sz w:val="24"/>
          <w:szCs w:val="24"/>
        </w:rPr>
        <w:t>Asya</w:t>
      </w:r>
      <w:proofErr w:type="spellEnd"/>
      <w:r w:rsidRPr="005D7501">
        <w:rPr>
          <w:rFonts w:ascii="Times New Roman" w:eastAsia="Times New Roman" w:hAnsi="Times New Roman" w:cs="Times New Roman"/>
          <w:sz w:val="24"/>
          <w:szCs w:val="24"/>
        </w:rPr>
        <w:t>”, Sabiedrība ar ierobežotu atbildību.</w:t>
      </w:r>
    </w:p>
    <w:p w14:paraId="42599BEB"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Klients: SIA “Tele2”, Arvils Kupris, arvils.kupris@tele2.com"</w:t>
      </w:r>
      <w:r>
        <w:rPr>
          <w:rFonts w:ascii="Times New Roman" w:eastAsia="Times New Roman" w:hAnsi="Times New Roman" w:cs="Times New Roman"/>
          <w:sz w:val="24"/>
          <w:szCs w:val="24"/>
        </w:rPr>
        <w:br/>
      </w:r>
      <w:r w:rsidRPr="005D7501">
        <w:rPr>
          <w:rFonts w:ascii="Times New Roman" w:eastAsia="Times New Roman" w:hAnsi="Times New Roman" w:cs="Times New Roman"/>
          <w:sz w:val="24"/>
          <w:szCs w:val="24"/>
        </w:rPr>
        <w:t>"</w:t>
      </w:r>
      <w:proofErr w:type="spellStart"/>
      <w:r w:rsidRPr="005D7501">
        <w:rPr>
          <w:rFonts w:ascii="Times New Roman" w:eastAsia="Times New Roman" w:hAnsi="Times New Roman" w:cs="Times New Roman"/>
          <w:sz w:val="24"/>
          <w:szCs w:val="24"/>
        </w:rPr>
        <w:t>Eldigen</w:t>
      </w:r>
      <w:proofErr w:type="spellEnd"/>
      <w:r w:rsidRPr="005D7501">
        <w:rPr>
          <w:rFonts w:ascii="Times New Roman" w:eastAsia="Times New Roman" w:hAnsi="Times New Roman" w:cs="Times New Roman"/>
          <w:sz w:val="24"/>
          <w:szCs w:val="24"/>
        </w:rPr>
        <w:t xml:space="preserve"> ir mākslīgajā intelektā balstīts viedais asistents - rīks, lai automatizētu uzņēmuma biznesa procesus, klientu atbalstu, noliktavu pārvaldību, informācijas meklēšanu iekšējās sistēmās, darbinieku apmācību, personāla atlases un mārketinga procesus. </w:t>
      </w:r>
      <w:proofErr w:type="spellStart"/>
      <w:r w:rsidRPr="005D7501">
        <w:rPr>
          <w:rFonts w:ascii="Times New Roman" w:eastAsia="Times New Roman" w:hAnsi="Times New Roman" w:cs="Times New Roman"/>
          <w:sz w:val="24"/>
          <w:szCs w:val="24"/>
        </w:rPr>
        <w:t>Eldigen</w:t>
      </w:r>
      <w:proofErr w:type="spellEnd"/>
      <w:r w:rsidRPr="005D7501">
        <w:rPr>
          <w:rFonts w:ascii="Times New Roman" w:eastAsia="Times New Roman" w:hAnsi="Times New Roman" w:cs="Times New Roman"/>
          <w:sz w:val="24"/>
          <w:szCs w:val="24"/>
        </w:rPr>
        <w:t xml:space="preserve"> klasificējams gan kā biznesa informācijas analīzes rīks, gan kā mašīnmācībā balstīta sistēma.</w:t>
      </w:r>
    </w:p>
    <w:p w14:paraId="02BF69BB"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 xml:space="preserve">Asistents izmanto ģeneratīvo mākslīgo intelektu, lai radītu interaktīvu komunikāciju, piemēram, </w:t>
      </w:r>
      <w:proofErr w:type="spellStart"/>
      <w:r w:rsidRPr="005D7501">
        <w:rPr>
          <w:rFonts w:ascii="Times New Roman" w:eastAsia="Times New Roman" w:hAnsi="Times New Roman" w:cs="Times New Roman"/>
          <w:sz w:val="24"/>
          <w:szCs w:val="24"/>
        </w:rPr>
        <w:t>čatbotus</w:t>
      </w:r>
      <w:proofErr w:type="spellEnd"/>
      <w:r w:rsidRPr="005D7501">
        <w:rPr>
          <w:rFonts w:ascii="Times New Roman" w:eastAsia="Times New Roman" w:hAnsi="Times New Roman" w:cs="Times New Roman"/>
          <w:sz w:val="24"/>
          <w:szCs w:val="24"/>
        </w:rPr>
        <w:t xml:space="preserve"> vai e-pastu robotus, kas palīdz personālam apgūt visus notiekošos procesus uzņēmumā. Sistēma tiek apmācīta, izmantojot uzņēmuma unikālos datus un saturu, kas ļauj tai precīzi izprast un automatizēt ar uzņēmuma procesiem saistītas darbības. Virtuālā asistenta darbība ir nepārtraukta, nodrošinot komunikāciju 24/7 režīmā. Sistēma arī veic sarakstes analīzi, lai atklātu biznesa ieskatus un uzlabotu satura kvalitāti, kā arī nodrošina iespēju dzēst sarakstes datus pēc noteikta laika, kas palīdz ievērot datu privātuma prasības. Uzņēmuma viedais asistents spēj veikt darījumu un sarunu uzskaiti, nodrošinot detalizētu uzskaiti par visām komunikācijām, kā arī atbildēt uz sarežģītiem jautājumiem dabiskā valodā.</w:t>
      </w:r>
    </w:p>
    <w:p w14:paraId="0447D8DE"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Pielietotais no mākslīgā intelekta:</w:t>
      </w:r>
    </w:p>
    <w:p w14:paraId="53577D63"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NLP (</w:t>
      </w:r>
      <w:proofErr w:type="spellStart"/>
      <w:r w:rsidRPr="005D7501">
        <w:rPr>
          <w:rFonts w:ascii="Times New Roman" w:eastAsia="Times New Roman" w:hAnsi="Times New Roman" w:cs="Times New Roman"/>
          <w:sz w:val="24"/>
          <w:szCs w:val="24"/>
        </w:rPr>
        <w:t>Natural</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Language</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Processing</w:t>
      </w:r>
      <w:proofErr w:type="spellEnd"/>
      <w:r w:rsidRPr="005D7501">
        <w:rPr>
          <w:rFonts w:ascii="Times New Roman" w:eastAsia="Times New Roman" w:hAnsi="Times New Roman" w:cs="Times New Roman"/>
          <w:sz w:val="24"/>
          <w:szCs w:val="24"/>
        </w:rPr>
        <w:t>) jeb dabīgās valodas apstrāde;</w:t>
      </w:r>
    </w:p>
    <w:p w14:paraId="5E722D67"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proofErr w:type="spellStart"/>
      <w:r w:rsidRPr="005D7501">
        <w:rPr>
          <w:rFonts w:ascii="Times New Roman" w:eastAsia="Times New Roman" w:hAnsi="Times New Roman" w:cs="Times New Roman"/>
          <w:sz w:val="24"/>
          <w:szCs w:val="24"/>
        </w:rPr>
        <w:t>Text</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embedding</w:t>
      </w:r>
      <w:proofErr w:type="spellEnd"/>
      <w:r w:rsidRPr="005D7501">
        <w:rPr>
          <w:rFonts w:ascii="Times New Roman" w:eastAsia="Times New Roman" w:hAnsi="Times New Roman" w:cs="Times New Roman"/>
          <w:sz w:val="24"/>
          <w:szCs w:val="24"/>
        </w:rPr>
        <w:t xml:space="preserve"> jeb vārdu/teikumu pārvēršana iegultnēs (</w:t>
      </w:r>
      <w:proofErr w:type="spellStart"/>
      <w:r w:rsidRPr="005D7501">
        <w:rPr>
          <w:rFonts w:ascii="Times New Roman" w:eastAsia="Times New Roman" w:hAnsi="Times New Roman" w:cs="Times New Roman"/>
          <w:sz w:val="24"/>
          <w:szCs w:val="24"/>
        </w:rPr>
        <w:t>embeddings</w:t>
      </w:r>
      <w:proofErr w:type="spellEnd"/>
      <w:r w:rsidRPr="005D7501">
        <w:rPr>
          <w:rFonts w:ascii="Times New Roman" w:eastAsia="Times New Roman" w:hAnsi="Times New Roman" w:cs="Times New Roman"/>
          <w:sz w:val="24"/>
          <w:szCs w:val="24"/>
        </w:rPr>
        <w:t>) (ciparu masīvs);</w:t>
      </w:r>
    </w:p>
    <w:p w14:paraId="5D44B6F0"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proofErr w:type="spellStart"/>
      <w:r w:rsidRPr="005D7501">
        <w:rPr>
          <w:rFonts w:ascii="Times New Roman" w:eastAsia="Times New Roman" w:hAnsi="Times New Roman" w:cs="Times New Roman"/>
          <w:sz w:val="24"/>
          <w:szCs w:val="24"/>
        </w:rPr>
        <w:t>Prompt</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Engineering</w:t>
      </w:r>
      <w:proofErr w:type="spellEnd"/>
      <w:r w:rsidRPr="005D7501">
        <w:rPr>
          <w:rFonts w:ascii="Times New Roman" w:eastAsia="Times New Roman" w:hAnsi="Times New Roman" w:cs="Times New Roman"/>
          <w:sz w:val="24"/>
          <w:szCs w:val="24"/>
        </w:rPr>
        <w:t xml:space="preserve"> - LLM modeļu izmantošana tekstu ģenerēšanai;</w:t>
      </w:r>
    </w:p>
    <w:p w14:paraId="302AEBF5"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t>RAG (</w:t>
      </w:r>
      <w:proofErr w:type="spellStart"/>
      <w:r w:rsidRPr="005D7501">
        <w:rPr>
          <w:rFonts w:ascii="Times New Roman" w:eastAsia="Times New Roman" w:hAnsi="Times New Roman" w:cs="Times New Roman"/>
          <w:sz w:val="24"/>
          <w:szCs w:val="24"/>
        </w:rPr>
        <w:t>Retrieval</w:t>
      </w:r>
      <w:proofErr w:type="spellEnd"/>
      <w:r w:rsidRPr="005D7501">
        <w:rPr>
          <w:rFonts w:ascii="Times New Roman" w:eastAsia="Times New Roman" w:hAnsi="Times New Roman" w:cs="Times New Roman"/>
          <w:sz w:val="24"/>
          <w:szCs w:val="24"/>
        </w:rPr>
        <w:t>-</w:t>
      </w:r>
      <w:proofErr w:type="spellStart"/>
      <w:r w:rsidRPr="005D7501">
        <w:rPr>
          <w:rFonts w:ascii="Times New Roman" w:eastAsia="Times New Roman" w:hAnsi="Times New Roman" w:cs="Times New Roman"/>
          <w:sz w:val="24"/>
          <w:szCs w:val="24"/>
        </w:rPr>
        <w:t>augmented</w:t>
      </w:r>
      <w:proofErr w:type="spellEnd"/>
      <w:r w:rsidRPr="005D7501">
        <w:rPr>
          <w:rFonts w:ascii="Times New Roman" w:eastAsia="Times New Roman" w:hAnsi="Times New Roman" w:cs="Times New Roman"/>
          <w:sz w:val="24"/>
          <w:szCs w:val="24"/>
        </w:rPr>
        <w:t xml:space="preserve"> </w:t>
      </w:r>
      <w:proofErr w:type="spellStart"/>
      <w:r w:rsidRPr="005D7501">
        <w:rPr>
          <w:rFonts w:ascii="Times New Roman" w:eastAsia="Times New Roman" w:hAnsi="Times New Roman" w:cs="Times New Roman"/>
          <w:sz w:val="24"/>
          <w:szCs w:val="24"/>
        </w:rPr>
        <w:t>generation</w:t>
      </w:r>
      <w:proofErr w:type="spellEnd"/>
      <w:r w:rsidRPr="005D7501">
        <w:rPr>
          <w:rFonts w:ascii="Times New Roman" w:eastAsia="Times New Roman" w:hAnsi="Times New Roman" w:cs="Times New Roman"/>
          <w:sz w:val="24"/>
          <w:szCs w:val="24"/>
        </w:rPr>
        <w:t xml:space="preserve">) jeb faktu atlase no datubāzēm LLM papildināšanai tekstu </w:t>
      </w:r>
      <w:proofErr w:type="spellStart"/>
      <w:r w:rsidRPr="005D7501">
        <w:rPr>
          <w:rFonts w:ascii="Times New Roman" w:eastAsia="Times New Roman" w:hAnsi="Times New Roman" w:cs="Times New Roman"/>
          <w:sz w:val="24"/>
          <w:szCs w:val="24"/>
        </w:rPr>
        <w:t>generēšanai</w:t>
      </w:r>
      <w:proofErr w:type="spellEnd"/>
      <w:r w:rsidRPr="005D7501">
        <w:rPr>
          <w:rFonts w:ascii="Times New Roman" w:eastAsia="Times New Roman" w:hAnsi="Times New Roman" w:cs="Times New Roman"/>
          <w:sz w:val="24"/>
          <w:szCs w:val="24"/>
        </w:rPr>
        <w:t>;</w:t>
      </w:r>
    </w:p>
    <w:p w14:paraId="79AAD684"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proofErr w:type="spellStart"/>
      <w:r w:rsidRPr="005D7501">
        <w:rPr>
          <w:rFonts w:ascii="Times New Roman" w:eastAsia="Times New Roman" w:hAnsi="Times New Roman" w:cs="Times New Roman"/>
          <w:sz w:val="24"/>
          <w:szCs w:val="24"/>
        </w:rPr>
        <w:t>Translations</w:t>
      </w:r>
      <w:proofErr w:type="spellEnd"/>
      <w:r w:rsidRPr="005D7501">
        <w:rPr>
          <w:rFonts w:ascii="Times New Roman" w:eastAsia="Times New Roman" w:hAnsi="Times New Roman" w:cs="Times New Roman"/>
          <w:sz w:val="24"/>
          <w:szCs w:val="24"/>
        </w:rPr>
        <w:t xml:space="preserve"> modeļi;</w:t>
      </w:r>
    </w:p>
    <w:p w14:paraId="29F46EDB" w14:textId="77777777" w:rsidR="005E07A2" w:rsidRPr="005D7501" w:rsidRDefault="005E07A2" w:rsidP="005E07A2">
      <w:pPr>
        <w:pStyle w:val="ListParagraph"/>
        <w:spacing w:after="0" w:line="240" w:lineRule="auto"/>
        <w:rPr>
          <w:rFonts w:ascii="Times New Roman" w:eastAsia="Times New Roman" w:hAnsi="Times New Roman" w:cs="Times New Roman"/>
          <w:sz w:val="24"/>
          <w:szCs w:val="24"/>
        </w:rPr>
      </w:pPr>
      <w:r w:rsidRPr="005D7501">
        <w:rPr>
          <w:rFonts w:ascii="Times New Roman" w:eastAsia="Times New Roman" w:hAnsi="Times New Roman" w:cs="Times New Roman"/>
          <w:sz w:val="24"/>
          <w:szCs w:val="24"/>
        </w:rPr>
        <w:lastRenderedPageBreak/>
        <w:t>Datu sagatavošana un izgūšana priekš datizraces."</w:t>
      </w:r>
    </w:p>
    <w:p w14:paraId="1316E62C" w14:textId="46D22DCC" w:rsidR="005E07A2" w:rsidRPr="005E07A2" w:rsidRDefault="005E07A2" w:rsidP="005E07A2">
      <w:pPr>
        <w:pStyle w:val="ListParagraph"/>
        <w:numPr>
          <w:ilvl w:val="0"/>
          <w:numId w:val="8"/>
        </w:numPr>
        <w:spacing w:after="0" w:line="240" w:lineRule="auto"/>
        <w:rPr>
          <w:rFonts w:ascii="Times New Roman" w:eastAsia="Times New Roman" w:hAnsi="Times New Roman" w:cs="Times New Roman"/>
          <w:bCs/>
          <w:sz w:val="24"/>
          <w:szCs w:val="24"/>
        </w:rPr>
      </w:pPr>
      <w:r w:rsidRPr="005E07A2">
        <w:rPr>
          <w:rFonts w:ascii="Times New Roman" w:eastAsia="Times New Roman" w:hAnsi="Times New Roman" w:cs="Times New Roman"/>
          <w:bCs/>
          <w:sz w:val="24"/>
          <w:szCs w:val="24"/>
        </w:rPr>
        <w:t>"Pakalpojuma sniedzējs: “</w:t>
      </w:r>
      <w:proofErr w:type="spellStart"/>
      <w:r w:rsidRPr="005E07A2">
        <w:rPr>
          <w:rFonts w:ascii="Times New Roman" w:eastAsia="Times New Roman" w:hAnsi="Times New Roman" w:cs="Times New Roman"/>
          <w:bCs/>
          <w:sz w:val="24"/>
          <w:szCs w:val="24"/>
        </w:rPr>
        <w:t>Asya</w:t>
      </w:r>
      <w:proofErr w:type="spellEnd"/>
      <w:r w:rsidRPr="005E07A2">
        <w:rPr>
          <w:rFonts w:ascii="Times New Roman" w:eastAsia="Times New Roman" w:hAnsi="Times New Roman" w:cs="Times New Roman"/>
          <w:bCs/>
          <w:sz w:val="24"/>
          <w:szCs w:val="24"/>
        </w:rPr>
        <w:t>”, Sabiedrība ar ierobežotu atbildību.</w:t>
      </w:r>
    </w:p>
    <w:p w14:paraId="1DC2BCD7" w14:textId="20E0B6F6" w:rsidR="005E07A2" w:rsidRPr="005E07A2" w:rsidRDefault="005E07A2" w:rsidP="005E07A2">
      <w:pPr>
        <w:spacing w:after="0" w:line="240" w:lineRule="auto"/>
        <w:ind w:left="720"/>
        <w:rPr>
          <w:rFonts w:ascii="Times New Roman" w:eastAsia="Times New Roman" w:hAnsi="Times New Roman" w:cs="Times New Roman"/>
          <w:bCs/>
          <w:sz w:val="24"/>
          <w:szCs w:val="24"/>
        </w:rPr>
      </w:pPr>
      <w:r w:rsidRPr="005E07A2">
        <w:rPr>
          <w:rFonts w:ascii="Times New Roman" w:eastAsia="Times New Roman" w:hAnsi="Times New Roman" w:cs="Times New Roman"/>
          <w:bCs/>
          <w:sz w:val="24"/>
          <w:szCs w:val="24"/>
        </w:rPr>
        <w:t>Klients: “</w:t>
      </w:r>
      <w:proofErr w:type="spellStart"/>
      <w:r w:rsidRPr="005E07A2">
        <w:rPr>
          <w:rFonts w:ascii="Times New Roman" w:eastAsia="Times New Roman" w:hAnsi="Times New Roman" w:cs="Times New Roman"/>
          <w:bCs/>
          <w:sz w:val="24"/>
          <w:szCs w:val="24"/>
        </w:rPr>
        <w:t>Waterson</w:t>
      </w:r>
      <w:proofErr w:type="spellEnd"/>
      <w:r w:rsidRPr="005E07A2">
        <w:rPr>
          <w:rFonts w:ascii="Times New Roman" w:eastAsia="Times New Roman" w:hAnsi="Times New Roman" w:cs="Times New Roman"/>
          <w:bCs/>
          <w:sz w:val="24"/>
          <w:szCs w:val="24"/>
        </w:rPr>
        <w:t xml:space="preserve"> </w:t>
      </w:r>
      <w:proofErr w:type="spellStart"/>
      <w:r w:rsidRPr="005E07A2">
        <w:rPr>
          <w:rFonts w:ascii="Times New Roman" w:eastAsia="Times New Roman" w:hAnsi="Times New Roman" w:cs="Times New Roman"/>
          <w:bCs/>
          <w:sz w:val="24"/>
          <w:szCs w:val="24"/>
        </w:rPr>
        <w:t>Technologies</w:t>
      </w:r>
      <w:proofErr w:type="spellEnd"/>
      <w:r w:rsidRPr="005E07A2">
        <w:rPr>
          <w:rFonts w:ascii="Times New Roman" w:eastAsia="Times New Roman" w:hAnsi="Times New Roman" w:cs="Times New Roman"/>
          <w:bCs/>
          <w:sz w:val="24"/>
          <w:szCs w:val="24"/>
        </w:rPr>
        <w:t xml:space="preserve">”, Sabiedrība ar ierobežotu atbildību, Dāvids Štēbelis, </w:t>
      </w:r>
      <w:proofErr w:type="spellStart"/>
      <w:r w:rsidRPr="005E07A2">
        <w:rPr>
          <w:rFonts w:ascii="Times New Roman" w:eastAsia="Times New Roman" w:hAnsi="Times New Roman" w:cs="Times New Roman"/>
          <w:bCs/>
          <w:sz w:val="24"/>
          <w:szCs w:val="24"/>
        </w:rPr>
        <w:t>davids@waterson.lv</w:t>
      </w:r>
      <w:proofErr w:type="spellEnd"/>
      <w:r w:rsidRPr="005E07A2">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br/>
      </w:r>
      <w:proofErr w:type="spellStart"/>
      <w:r w:rsidRPr="005E07A2">
        <w:rPr>
          <w:rFonts w:ascii="Times New Roman" w:eastAsia="Times New Roman" w:hAnsi="Times New Roman" w:cs="Times New Roman"/>
          <w:bCs/>
          <w:sz w:val="24"/>
          <w:szCs w:val="24"/>
        </w:rPr>
        <w:t>Waterson</w:t>
      </w:r>
      <w:proofErr w:type="spellEnd"/>
      <w:r w:rsidRPr="005E07A2">
        <w:rPr>
          <w:rFonts w:ascii="Times New Roman" w:eastAsia="Times New Roman" w:hAnsi="Times New Roman" w:cs="Times New Roman"/>
          <w:bCs/>
          <w:sz w:val="24"/>
          <w:szCs w:val="24"/>
        </w:rPr>
        <w:t xml:space="preserve"> </w:t>
      </w:r>
      <w:proofErr w:type="spellStart"/>
      <w:r w:rsidRPr="005E07A2">
        <w:rPr>
          <w:rFonts w:ascii="Times New Roman" w:eastAsia="Times New Roman" w:hAnsi="Times New Roman" w:cs="Times New Roman"/>
          <w:bCs/>
          <w:sz w:val="24"/>
          <w:szCs w:val="24"/>
        </w:rPr>
        <w:t>Technologies</w:t>
      </w:r>
      <w:proofErr w:type="spellEnd"/>
      <w:r w:rsidRPr="005E07A2">
        <w:rPr>
          <w:rFonts w:ascii="Times New Roman" w:eastAsia="Times New Roman" w:hAnsi="Times New Roman" w:cs="Times New Roman"/>
          <w:bCs/>
          <w:sz w:val="24"/>
          <w:szCs w:val="24"/>
        </w:rPr>
        <w:t xml:space="preserve"> projektā izstrādāts inovatīvs risinājums ūdens kvalitātes uzraudzībai, izmantojot mākslīgo intelektu. Projektā tika veikta ūdens sensoru implementācija un ieviešana, un tika izmantotas tehnoloģijas, kur tiek apstrādāti liela apjoma dati, kas atrodas datu noliktavās, lai prognozētu ūdens kvalitātes rādītājus. </w:t>
      </w:r>
      <w:r w:rsidRPr="005E07A2">
        <w:rPr>
          <w:rFonts w:ascii="Times New Roman" w:eastAsia="Times New Roman" w:hAnsi="Times New Roman" w:cs="Times New Roman"/>
          <w:bCs/>
          <w:sz w:val="24"/>
          <w:szCs w:val="24"/>
        </w:rPr>
        <w:br/>
        <w:t>Projekta ietvaros veikta datu analīze līdzīgi kā tas nepieciešams šī iepirkuma ietvaros, lai noteiktu nepieciešamās iezīmes, jāizstrādā jauni mākslīgā intelekta modeļi, metrikas jeb rādītāji, lai novērtētu modeļu precizitāti.</w:t>
      </w:r>
      <w:r w:rsidRPr="005E07A2">
        <w:rPr>
          <w:rFonts w:ascii="Times New Roman" w:eastAsia="Times New Roman" w:hAnsi="Times New Roman" w:cs="Times New Roman"/>
          <w:bCs/>
          <w:sz w:val="24"/>
          <w:szCs w:val="24"/>
        </w:rPr>
        <w:br/>
      </w:r>
      <w:r w:rsidRPr="005E07A2">
        <w:rPr>
          <w:rFonts w:ascii="Times New Roman" w:eastAsia="Times New Roman" w:hAnsi="Times New Roman" w:cs="Times New Roman"/>
          <w:bCs/>
          <w:sz w:val="24"/>
          <w:szCs w:val="24"/>
        </w:rPr>
        <w:br/>
        <w:t>Izmantotās MI  tehnoloģijas:</w:t>
      </w:r>
      <w:r w:rsidRPr="005E07A2">
        <w:rPr>
          <w:rFonts w:ascii="Times New Roman" w:eastAsia="Times New Roman" w:hAnsi="Times New Roman" w:cs="Times New Roman"/>
          <w:bCs/>
          <w:sz w:val="24"/>
          <w:szCs w:val="24"/>
        </w:rPr>
        <w:br/>
        <w:t>Datu analīze, filtrēšana, tīrīšana, kārtošana;</w:t>
      </w:r>
      <w:r w:rsidRPr="005E07A2">
        <w:rPr>
          <w:rFonts w:ascii="Times New Roman" w:eastAsia="Times New Roman" w:hAnsi="Times New Roman" w:cs="Times New Roman"/>
          <w:bCs/>
          <w:sz w:val="24"/>
          <w:szCs w:val="24"/>
        </w:rPr>
        <w:br/>
        <w:t>Sensoru kalibrēšana laikā un telpā ar automātiski piemeklētas lineārās nobīdes metodi;</w:t>
      </w:r>
      <w:r w:rsidRPr="005E07A2">
        <w:rPr>
          <w:rFonts w:ascii="Times New Roman" w:eastAsia="Times New Roman" w:hAnsi="Times New Roman" w:cs="Times New Roman"/>
          <w:bCs/>
          <w:sz w:val="24"/>
          <w:szCs w:val="24"/>
        </w:rPr>
        <w:br/>
        <w:t xml:space="preserve">Datu sagatavošana apmācībām, izmantojot normalizāciju, standartizāciju un to adaptīvu </w:t>
      </w:r>
      <w:proofErr w:type="spellStart"/>
      <w:r w:rsidRPr="005E07A2">
        <w:rPr>
          <w:rFonts w:ascii="Times New Roman" w:eastAsia="Times New Roman" w:hAnsi="Times New Roman" w:cs="Times New Roman"/>
          <w:bCs/>
          <w:sz w:val="24"/>
          <w:szCs w:val="24"/>
        </w:rPr>
        <w:t>diapozonu</w:t>
      </w:r>
      <w:proofErr w:type="spellEnd"/>
      <w:r w:rsidRPr="005E07A2">
        <w:rPr>
          <w:rFonts w:ascii="Times New Roman" w:eastAsia="Times New Roman" w:hAnsi="Times New Roman" w:cs="Times New Roman"/>
          <w:bCs/>
          <w:sz w:val="24"/>
          <w:szCs w:val="24"/>
        </w:rPr>
        <w:t xml:space="preserve"> izvēli;</w:t>
      </w:r>
      <w:r w:rsidRPr="005E07A2">
        <w:rPr>
          <w:rFonts w:ascii="Times New Roman" w:eastAsia="Times New Roman" w:hAnsi="Times New Roman" w:cs="Times New Roman"/>
          <w:bCs/>
          <w:sz w:val="24"/>
          <w:szCs w:val="24"/>
        </w:rPr>
        <w:br/>
        <w:t>Datu sadalīšana apmācību, testēšanas un validācijas kopās, kā arī to variācijas k-</w:t>
      </w:r>
      <w:proofErr w:type="spellStart"/>
      <w:r w:rsidRPr="005E07A2">
        <w:rPr>
          <w:rFonts w:ascii="Times New Roman" w:eastAsia="Times New Roman" w:hAnsi="Times New Roman" w:cs="Times New Roman"/>
          <w:bCs/>
          <w:sz w:val="24"/>
          <w:szCs w:val="24"/>
        </w:rPr>
        <w:t>means</w:t>
      </w:r>
      <w:proofErr w:type="spellEnd"/>
      <w:r w:rsidRPr="005E07A2">
        <w:rPr>
          <w:rFonts w:ascii="Times New Roman" w:eastAsia="Times New Roman" w:hAnsi="Times New Roman" w:cs="Times New Roman"/>
          <w:bCs/>
          <w:sz w:val="24"/>
          <w:szCs w:val="24"/>
        </w:rPr>
        <w:t xml:space="preserve"> </w:t>
      </w:r>
      <w:proofErr w:type="spellStart"/>
      <w:r w:rsidRPr="005E07A2">
        <w:rPr>
          <w:rFonts w:ascii="Times New Roman" w:eastAsia="Times New Roman" w:hAnsi="Times New Roman" w:cs="Times New Roman"/>
          <w:bCs/>
          <w:sz w:val="24"/>
          <w:szCs w:val="24"/>
        </w:rPr>
        <w:t>šķērsvalidācijai</w:t>
      </w:r>
      <w:proofErr w:type="spellEnd"/>
      <w:r w:rsidRPr="005E07A2">
        <w:rPr>
          <w:rFonts w:ascii="Times New Roman" w:eastAsia="Times New Roman" w:hAnsi="Times New Roman" w:cs="Times New Roman"/>
          <w:bCs/>
          <w:sz w:val="24"/>
          <w:szCs w:val="24"/>
        </w:rPr>
        <w:t>;</w:t>
      </w:r>
      <w:r w:rsidRPr="005E07A2">
        <w:rPr>
          <w:rFonts w:ascii="Times New Roman" w:eastAsia="Times New Roman" w:hAnsi="Times New Roman" w:cs="Times New Roman"/>
          <w:bCs/>
          <w:sz w:val="24"/>
          <w:szCs w:val="24"/>
        </w:rPr>
        <w:br/>
      </w:r>
      <w:proofErr w:type="spellStart"/>
      <w:r w:rsidRPr="005E07A2">
        <w:rPr>
          <w:rFonts w:ascii="Times New Roman" w:eastAsia="Times New Roman" w:hAnsi="Times New Roman" w:cs="Times New Roman"/>
          <w:bCs/>
          <w:sz w:val="24"/>
          <w:szCs w:val="24"/>
        </w:rPr>
        <w:t>Daudzklašu</w:t>
      </w:r>
      <w:proofErr w:type="spellEnd"/>
      <w:r w:rsidRPr="005E07A2">
        <w:rPr>
          <w:rFonts w:ascii="Times New Roman" w:eastAsia="Times New Roman" w:hAnsi="Times New Roman" w:cs="Times New Roman"/>
          <w:bCs/>
          <w:sz w:val="24"/>
          <w:szCs w:val="24"/>
        </w:rPr>
        <w:t xml:space="preserve"> un bināru (anomālija/normāls) klasifikācijas modeļu apmācība, izmantojot </w:t>
      </w:r>
      <w:proofErr w:type="spellStart"/>
      <w:r w:rsidRPr="005E07A2">
        <w:rPr>
          <w:rFonts w:ascii="Times New Roman" w:eastAsia="Times New Roman" w:hAnsi="Times New Roman" w:cs="Times New Roman"/>
          <w:bCs/>
          <w:sz w:val="24"/>
          <w:szCs w:val="24"/>
        </w:rPr>
        <w:t>xgboost</w:t>
      </w:r>
      <w:proofErr w:type="spellEnd"/>
      <w:r w:rsidRPr="005E07A2">
        <w:rPr>
          <w:rFonts w:ascii="Times New Roman" w:eastAsia="Times New Roman" w:hAnsi="Times New Roman" w:cs="Times New Roman"/>
          <w:bCs/>
          <w:sz w:val="24"/>
          <w:szCs w:val="24"/>
        </w:rPr>
        <w:t xml:space="preserve"> gradientu pastiprināšanas algoritmus;</w:t>
      </w:r>
      <w:r w:rsidRPr="005E07A2">
        <w:rPr>
          <w:rFonts w:ascii="Times New Roman" w:eastAsia="Times New Roman" w:hAnsi="Times New Roman" w:cs="Times New Roman"/>
          <w:bCs/>
          <w:sz w:val="24"/>
          <w:szCs w:val="24"/>
        </w:rPr>
        <w:br/>
        <w:t xml:space="preserve">Modeļa </w:t>
      </w:r>
      <w:proofErr w:type="spellStart"/>
      <w:r w:rsidRPr="005E07A2">
        <w:rPr>
          <w:rFonts w:ascii="Times New Roman" w:eastAsia="Times New Roman" w:hAnsi="Times New Roman" w:cs="Times New Roman"/>
          <w:bCs/>
          <w:sz w:val="24"/>
          <w:szCs w:val="24"/>
        </w:rPr>
        <w:t>hiperparametru</w:t>
      </w:r>
      <w:proofErr w:type="spellEnd"/>
      <w:r w:rsidRPr="005E07A2">
        <w:rPr>
          <w:rFonts w:ascii="Times New Roman" w:eastAsia="Times New Roman" w:hAnsi="Times New Roman" w:cs="Times New Roman"/>
          <w:bCs/>
          <w:sz w:val="24"/>
          <w:szCs w:val="24"/>
        </w:rPr>
        <w:t xml:space="preserve"> pārmeklēšana ar </w:t>
      </w:r>
      <w:proofErr w:type="spellStart"/>
      <w:r w:rsidRPr="005E07A2">
        <w:rPr>
          <w:rFonts w:ascii="Times New Roman" w:eastAsia="Times New Roman" w:hAnsi="Times New Roman" w:cs="Times New Roman"/>
          <w:bCs/>
          <w:sz w:val="24"/>
          <w:szCs w:val="24"/>
        </w:rPr>
        <w:t>Beijesa</w:t>
      </w:r>
      <w:proofErr w:type="spellEnd"/>
      <w:r w:rsidRPr="005E07A2">
        <w:rPr>
          <w:rFonts w:ascii="Times New Roman" w:eastAsia="Times New Roman" w:hAnsi="Times New Roman" w:cs="Times New Roman"/>
          <w:bCs/>
          <w:sz w:val="24"/>
          <w:szCs w:val="24"/>
        </w:rPr>
        <w:t xml:space="preserve"> statistiskās optimizācijas metodi, vadoties pēc precizitātes un F1 statistiskajiem rādītājiem, kombinējot ar k-</w:t>
      </w:r>
      <w:proofErr w:type="spellStart"/>
      <w:r w:rsidRPr="005E07A2">
        <w:rPr>
          <w:rFonts w:ascii="Times New Roman" w:eastAsia="Times New Roman" w:hAnsi="Times New Roman" w:cs="Times New Roman"/>
          <w:bCs/>
          <w:sz w:val="24"/>
          <w:szCs w:val="24"/>
        </w:rPr>
        <w:t>means</w:t>
      </w:r>
      <w:proofErr w:type="spellEnd"/>
      <w:r w:rsidRPr="005E07A2">
        <w:rPr>
          <w:rFonts w:ascii="Times New Roman" w:eastAsia="Times New Roman" w:hAnsi="Times New Roman" w:cs="Times New Roman"/>
          <w:bCs/>
          <w:sz w:val="24"/>
          <w:szCs w:val="24"/>
        </w:rPr>
        <w:t xml:space="preserve"> </w:t>
      </w:r>
      <w:proofErr w:type="spellStart"/>
      <w:r w:rsidRPr="005E07A2">
        <w:rPr>
          <w:rFonts w:ascii="Times New Roman" w:eastAsia="Times New Roman" w:hAnsi="Times New Roman" w:cs="Times New Roman"/>
          <w:bCs/>
          <w:sz w:val="24"/>
          <w:szCs w:val="24"/>
        </w:rPr>
        <w:t>šķērsvalidāciju</w:t>
      </w:r>
      <w:proofErr w:type="spellEnd"/>
      <w:r w:rsidRPr="005E07A2">
        <w:rPr>
          <w:rFonts w:ascii="Times New Roman" w:eastAsia="Times New Roman" w:hAnsi="Times New Roman" w:cs="Times New Roman"/>
          <w:bCs/>
          <w:sz w:val="24"/>
          <w:szCs w:val="24"/>
        </w:rPr>
        <w:t>;</w:t>
      </w:r>
      <w:r w:rsidRPr="005E07A2">
        <w:rPr>
          <w:rFonts w:ascii="Times New Roman" w:eastAsia="Times New Roman" w:hAnsi="Times New Roman" w:cs="Times New Roman"/>
          <w:bCs/>
          <w:sz w:val="24"/>
          <w:szCs w:val="24"/>
        </w:rPr>
        <w:br/>
        <w:t>Daudzu modeļu kombināciju apmācība un labāko rezultātu atlase;</w:t>
      </w:r>
      <w:r w:rsidRPr="005E07A2">
        <w:rPr>
          <w:rFonts w:ascii="Times New Roman" w:eastAsia="Times New Roman" w:hAnsi="Times New Roman" w:cs="Times New Roman"/>
          <w:bCs/>
          <w:sz w:val="24"/>
          <w:szCs w:val="24"/>
        </w:rPr>
        <w:br/>
        <w:t>Modeļa precizitātes, F1 statistiskā rādītāja un neskaidrību matricas (</w:t>
      </w:r>
      <w:proofErr w:type="spellStart"/>
      <w:r w:rsidRPr="005E07A2">
        <w:rPr>
          <w:rFonts w:ascii="Times New Roman" w:eastAsia="Times New Roman" w:hAnsi="Times New Roman" w:cs="Times New Roman"/>
          <w:bCs/>
          <w:sz w:val="24"/>
          <w:szCs w:val="24"/>
        </w:rPr>
        <w:t>confusion</w:t>
      </w:r>
      <w:proofErr w:type="spellEnd"/>
      <w:r w:rsidRPr="005E07A2">
        <w:rPr>
          <w:rFonts w:ascii="Times New Roman" w:eastAsia="Times New Roman" w:hAnsi="Times New Roman" w:cs="Times New Roman"/>
          <w:bCs/>
          <w:sz w:val="24"/>
          <w:szCs w:val="24"/>
        </w:rPr>
        <w:t xml:space="preserve"> </w:t>
      </w:r>
      <w:proofErr w:type="spellStart"/>
      <w:r w:rsidRPr="005E07A2">
        <w:rPr>
          <w:rFonts w:ascii="Times New Roman" w:eastAsia="Times New Roman" w:hAnsi="Times New Roman" w:cs="Times New Roman"/>
          <w:bCs/>
          <w:sz w:val="24"/>
          <w:szCs w:val="24"/>
        </w:rPr>
        <w:t>matrix</w:t>
      </w:r>
      <w:proofErr w:type="spellEnd"/>
      <w:r w:rsidRPr="005E07A2">
        <w:rPr>
          <w:rFonts w:ascii="Times New Roman" w:eastAsia="Times New Roman" w:hAnsi="Times New Roman" w:cs="Times New Roman"/>
          <w:bCs/>
          <w:sz w:val="24"/>
          <w:szCs w:val="24"/>
        </w:rPr>
        <w:t>) novērtēšana.</w:t>
      </w:r>
    </w:p>
    <w:p w14:paraId="6C03F966" w14:textId="4F2FBF54" w:rsidR="00377F83" w:rsidRPr="005E07A2" w:rsidRDefault="005E07A2" w:rsidP="005E07A2">
      <w:pPr>
        <w:spacing w:after="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bCs/>
          <w:sz w:val="24"/>
          <w:szCs w:val="24"/>
        </w:rPr>
        <w:br/>
      </w:r>
      <w:r w:rsidR="002148F9" w:rsidRPr="005E07A2">
        <w:rPr>
          <w:rFonts w:ascii="Times New Roman" w:eastAsia="Times New Roman" w:hAnsi="Times New Roman" w:cs="Times New Roman"/>
          <w:bCs/>
          <w:sz w:val="24"/>
          <w:szCs w:val="24"/>
        </w:rPr>
        <w:br/>
      </w:r>
      <w:r w:rsidR="002148F9" w:rsidRPr="005E07A2">
        <w:rPr>
          <w:rFonts w:ascii="Times New Roman" w:eastAsia="Times New Roman" w:hAnsi="Times New Roman" w:cs="Times New Roman"/>
          <w:b/>
          <w:sz w:val="24"/>
          <w:szCs w:val="24"/>
        </w:rPr>
        <w:br/>
      </w:r>
      <w:r w:rsidR="002148F9" w:rsidRPr="005E07A2">
        <w:rPr>
          <w:rFonts w:ascii="Times New Roman" w:eastAsia="Times New Roman" w:hAnsi="Times New Roman" w:cs="Times New Roman"/>
          <w:b/>
          <w:sz w:val="24"/>
          <w:szCs w:val="24"/>
        </w:rPr>
        <w:br/>
      </w:r>
    </w:p>
    <w:sectPr w:rsidR="00377F83" w:rsidRPr="005E07A2">
      <w:footerReference w:type="default" r:id="rId8"/>
      <w:headerReference w:type="first" r:id="rId9"/>
      <w:footerReference w:type="first" r:id="rId10"/>
      <w:pgSz w:w="15840" w:h="12240" w:orient="landscape"/>
      <w:pgMar w:top="568" w:right="1134" w:bottom="851"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2A06D" w14:textId="77777777" w:rsidR="00807681" w:rsidRDefault="00807681">
      <w:pPr>
        <w:spacing w:after="0" w:line="240" w:lineRule="auto"/>
      </w:pPr>
      <w:r>
        <w:separator/>
      </w:r>
    </w:p>
  </w:endnote>
  <w:endnote w:type="continuationSeparator" w:id="0">
    <w:p w14:paraId="4572D980" w14:textId="77777777" w:rsidR="00807681" w:rsidRDefault="008076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embedRegular r:id="rId1" w:fontKey="{79100860-5B9C-7340-8680-9857D24546CE}"/>
    <w:embedBold r:id="rId2" w:fontKey="{480E3B07-5B97-704D-9535-FE785D70D29F}"/>
    <w:embedItalic r:id="rId3" w:fontKey="{F589F1EB-5A18-6444-A59A-83F6F9D74784}"/>
    <w:embedBoldItalic r:id="rId4" w:fontKey="{27E74303-7175-A44C-B627-DF769B47DFE1}"/>
  </w:font>
  <w:font w:name="Noto Sans Symbols">
    <w:panose1 w:val="020B0604020202020204"/>
    <w:charset w:val="00"/>
    <w:family w:val="auto"/>
    <w:pitch w:val="default"/>
    <w:embedRegular r:id="rId5" w:fontKey="{097AA485-939B-914E-8341-AA9AAEDAEA08}"/>
  </w:font>
  <w:font w:name="Courier New">
    <w:panose1 w:val="02070309020205020404"/>
    <w:charset w:val="00"/>
    <w:family w:val="modern"/>
    <w:pitch w:val="fixed"/>
    <w:sig w:usb0="E0002AFF" w:usb1="C0007843" w:usb2="00000009" w:usb3="00000000" w:csb0="000001FF" w:csb1="00000000"/>
    <w:embedRegular r:id="rId6" w:fontKey="{3B59C54E-0A8C-E34D-AAD4-5220F88916A9}"/>
  </w:font>
  <w:font w:name="Calibri">
    <w:panose1 w:val="020F0502020204030204"/>
    <w:charset w:val="BA"/>
    <w:family w:val="swiss"/>
    <w:pitch w:val="variable"/>
    <w:sig w:usb0="E4002EFF" w:usb1="C000247B" w:usb2="00000009" w:usb3="00000000" w:csb0="000001FF" w:csb1="00000000"/>
    <w:embedRegular r:id="rId7" w:fontKey="{A556EB2E-4FA0-A548-BA72-0604F7E7ED87}"/>
    <w:embedBold r:id="rId8" w:fontKey="{9C313F57-2304-8D4B-B1ED-F31C96A56972}"/>
  </w:font>
  <w:font w:name="+Windsor Elongated">
    <w:altName w:val="Calibri"/>
    <w:panose1 w:val="020B0604020202020204"/>
    <w:charset w:val="00"/>
    <w:family w:val="auto"/>
    <w:pitch w:val="default"/>
  </w:font>
  <w:font w:name="Calibri Light">
    <w:panose1 w:val="020F0302020204030204"/>
    <w:charset w:val="BA"/>
    <w:family w:val="swiss"/>
    <w:pitch w:val="variable"/>
    <w:sig w:usb0="E4002EFF" w:usb1="C000247B" w:usb2="00000009" w:usb3="00000000" w:csb0="000001FF" w:csb1="00000000"/>
    <w:embedRegular r:id="rId10" w:fontKey="{50A015C5-49FE-6748-96B0-6F69A8F25815}"/>
    <w:embedItalic r:id="rId11" w:fontKey="{2FFEF14A-BCEB-EC4E-8684-58F295269399}"/>
  </w:font>
  <w:font w:name="Segoe UI">
    <w:panose1 w:val="020B0502040204020203"/>
    <w:charset w:val="00"/>
    <w:family w:val="swiss"/>
    <w:pitch w:val="variable"/>
    <w:sig w:usb0="E4002EFF" w:usb1="C000E47F" w:usb2="00000009" w:usb3="00000000" w:csb0="000001FF" w:csb1="00000000"/>
    <w:embedRegular r:id="rId12" w:fontKey="{64BA08C7-D01B-EA42-8F05-8A6656D550D4}"/>
  </w:font>
  <w:font w:name="Lucida Sans Unicode">
    <w:panose1 w:val="020B0602030504020204"/>
    <w:charset w:val="00"/>
    <w:family w:val="swiss"/>
    <w:pitch w:val="variable"/>
    <w:sig w:usb0="80000AFF" w:usb1="0000396B" w:usb2="00000000" w:usb3="00000000" w:csb0="000000BF" w:csb1="00000000"/>
    <w:embedRegular r:id="rId13" w:fontKey="{2D40CBF6-F4A5-3641-A46F-4A75146323AE}"/>
  </w:font>
  <w:font w:name="Times New Roman Bold">
    <w:panose1 w:val="020B0604020202020204"/>
    <w:charset w:val="00"/>
    <w:family w:val="roman"/>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15" w:fontKey="{5E727A25-4AC4-EB40-B3D1-AE5F0915D26B}"/>
    <w:embedItalic r:id="rId16" w:fontKey="{738FA776-D054-8648-B360-8DE1F1FA2E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BEA1B7" w14:textId="77777777" w:rsidR="00377F83" w:rsidRDefault="00807681">
    <w:pPr>
      <w:pBdr>
        <w:top w:val="nil"/>
        <w:left w:val="nil"/>
        <w:bottom w:val="nil"/>
        <w:right w:val="nil"/>
        <w:between w:val="nil"/>
      </w:pBdr>
      <w:tabs>
        <w:tab w:val="center" w:pos="4153"/>
        <w:tab w:val="right" w:pos="8306"/>
      </w:tabs>
      <w:spacing w:after="0" w:line="240" w:lineRule="auto"/>
      <w:jc w:val="center"/>
      <w:rPr>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1B356A">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454EDE98" w14:textId="77777777" w:rsidR="00377F83" w:rsidRDefault="00377F83"/>
  <w:p w14:paraId="7DBE4375" w14:textId="77777777" w:rsidR="00377F83" w:rsidRDefault="00377F83"/>
  <w:p w14:paraId="072EE255" w14:textId="77777777" w:rsidR="00377F83" w:rsidRDefault="00377F83"/>
  <w:p w14:paraId="2CAD8FE7" w14:textId="77777777" w:rsidR="00377F83" w:rsidRDefault="00377F8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31D49" w14:textId="77777777" w:rsidR="00377F83" w:rsidRDefault="00377F83">
    <w:pPr>
      <w:widowControl w:val="0"/>
      <w:pBdr>
        <w:top w:val="nil"/>
        <w:left w:val="nil"/>
        <w:bottom w:val="nil"/>
        <w:right w:val="nil"/>
        <w:between w:val="nil"/>
      </w:pBdr>
      <w:spacing w:after="0" w:line="276" w:lineRule="auto"/>
    </w:pPr>
  </w:p>
  <w:tbl>
    <w:tblPr>
      <w:tblStyle w:val="a3"/>
      <w:tblW w:w="9687" w:type="dxa"/>
      <w:tblLayout w:type="fixed"/>
      <w:tblLook w:val="0400" w:firstRow="0" w:lastRow="0" w:firstColumn="0" w:lastColumn="0" w:noHBand="0" w:noVBand="1"/>
    </w:tblPr>
    <w:tblGrid>
      <w:gridCol w:w="3229"/>
      <w:gridCol w:w="3229"/>
      <w:gridCol w:w="3229"/>
    </w:tblGrid>
    <w:tr w:rsidR="00377F83" w14:paraId="480BF986" w14:textId="77777777">
      <w:tc>
        <w:tcPr>
          <w:tcW w:w="3229" w:type="dxa"/>
        </w:tcPr>
        <w:p w14:paraId="75776FE7"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020CF0D3"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457F8487"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E70694B" w14:textId="77777777" w:rsidR="00377F83" w:rsidRDefault="00377F83">
    <w:pPr>
      <w:pBdr>
        <w:top w:val="nil"/>
        <w:left w:val="nil"/>
        <w:bottom w:val="nil"/>
        <w:right w:val="nil"/>
        <w:between w:val="nil"/>
      </w:pBdr>
      <w:tabs>
        <w:tab w:val="center" w:pos="4153"/>
        <w:tab w:val="right" w:pos="830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FBCC2" w14:textId="77777777" w:rsidR="00807681" w:rsidRDefault="00807681">
      <w:pPr>
        <w:spacing w:after="0" w:line="240" w:lineRule="auto"/>
      </w:pPr>
      <w:r>
        <w:separator/>
      </w:r>
    </w:p>
  </w:footnote>
  <w:footnote w:type="continuationSeparator" w:id="0">
    <w:p w14:paraId="2CB04B08" w14:textId="77777777" w:rsidR="00807681" w:rsidRDefault="008076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AF93B" w14:textId="77777777" w:rsidR="00377F83" w:rsidRDefault="00377F83">
    <w:pPr>
      <w:widowControl w:val="0"/>
      <w:pBdr>
        <w:top w:val="nil"/>
        <w:left w:val="nil"/>
        <w:bottom w:val="nil"/>
        <w:right w:val="nil"/>
        <w:between w:val="nil"/>
      </w:pBdr>
      <w:spacing w:after="0" w:line="276" w:lineRule="auto"/>
      <w:rPr>
        <w:rFonts w:ascii="Times New Roman" w:eastAsia="Times New Roman" w:hAnsi="Times New Roman" w:cs="Times New Roman"/>
        <w:sz w:val="24"/>
        <w:szCs w:val="24"/>
      </w:rPr>
    </w:pPr>
  </w:p>
  <w:tbl>
    <w:tblPr>
      <w:tblStyle w:val="a2"/>
      <w:tblW w:w="9687" w:type="dxa"/>
      <w:tblLayout w:type="fixed"/>
      <w:tblLook w:val="0400" w:firstRow="0" w:lastRow="0" w:firstColumn="0" w:lastColumn="0" w:noHBand="0" w:noVBand="1"/>
    </w:tblPr>
    <w:tblGrid>
      <w:gridCol w:w="3229"/>
      <w:gridCol w:w="3229"/>
      <w:gridCol w:w="3229"/>
    </w:tblGrid>
    <w:tr w:rsidR="00377F83" w14:paraId="02760691" w14:textId="77777777">
      <w:tc>
        <w:tcPr>
          <w:tcW w:w="3229" w:type="dxa"/>
        </w:tcPr>
        <w:p w14:paraId="0AB83663" w14:textId="77777777" w:rsidR="00377F83" w:rsidRDefault="00377F83">
          <w:pPr>
            <w:pBdr>
              <w:top w:val="nil"/>
              <w:left w:val="nil"/>
              <w:bottom w:val="nil"/>
              <w:right w:val="nil"/>
              <w:between w:val="nil"/>
            </w:pBdr>
            <w:tabs>
              <w:tab w:val="center" w:pos="4320"/>
              <w:tab w:val="right" w:pos="8640"/>
            </w:tabs>
            <w:spacing w:after="0" w:line="240" w:lineRule="auto"/>
            <w:ind w:left="-115"/>
            <w:rPr>
              <w:color w:val="000000"/>
              <w:sz w:val="24"/>
              <w:szCs w:val="24"/>
            </w:rPr>
          </w:pPr>
        </w:p>
      </w:tc>
      <w:tc>
        <w:tcPr>
          <w:tcW w:w="3229" w:type="dxa"/>
        </w:tcPr>
        <w:p w14:paraId="580B214C" w14:textId="77777777" w:rsidR="00377F83" w:rsidRDefault="00377F83">
          <w:pPr>
            <w:pBdr>
              <w:top w:val="nil"/>
              <w:left w:val="nil"/>
              <w:bottom w:val="nil"/>
              <w:right w:val="nil"/>
              <w:between w:val="nil"/>
            </w:pBdr>
            <w:tabs>
              <w:tab w:val="center" w:pos="4320"/>
              <w:tab w:val="right" w:pos="8640"/>
            </w:tabs>
            <w:spacing w:after="0" w:line="240" w:lineRule="auto"/>
            <w:jc w:val="center"/>
            <w:rPr>
              <w:color w:val="000000"/>
              <w:sz w:val="24"/>
              <w:szCs w:val="24"/>
            </w:rPr>
          </w:pPr>
        </w:p>
      </w:tc>
      <w:tc>
        <w:tcPr>
          <w:tcW w:w="3229" w:type="dxa"/>
        </w:tcPr>
        <w:p w14:paraId="3E093654" w14:textId="77777777" w:rsidR="00377F83" w:rsidRDefault="00377F83">
          <w:pPr>
            <w:pBdr>
              <w:top w:val="nil"/>
              <w:left w:val="nil"/>
              <w:bottom w:val="nil"/>
              <w:right w:val="nil"/>
              <w:between w:val="nil"/>
            </w:pBdr>
            <w:tabs>
              <w:tab w:val="center" w:pos="4320"/>
              <w:tab w:val="right" w:pos="8640"/>
            </w:tabs>
            <w:spacing w:after="0" w:line="240" w:lineRule="auto"/>
            <w:ind w:right="-115"/>
            <w:jc w:val="right"/>
            <w:rPr>
              <w:color w:val="000000"/>
              <w:sz w:val="24"/>
              <w:szCs w:val="24"/>
            </w:rPr>
          </w:pPr>
        </w:p>
      </w:tc>
    </w:tr>
  </w:tbl>
  <w:p w14:paraId="04E6982F" w14:textId="77777777" w:rsidR="00377F83" w:rsidRDefault="00377F83">
    <w:pPr>
      <w:pBdr>
        <w:top w:val="nil"/>
        <w:left w:val="nil"/>
        <w:bottom w:val="nil"/>
        <w:right w:val="nil"/>
        <w:between w:val="nil"/>
      </w:pBdr>
      <w:tabs>
        <w:tab w:val="center" w:pos="4320"/>
        <w:tab w:val="right" w:pos="8640"/>
      </w:tabs>
      <w:spacing w:after="0" w:line="240" w:lineRule="auto"/>
      <w:rPr>
        <w:color w:val="000000"/>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6E7D7A"/>
    <w:multiLevelType w:val="multilevel"/>
    <w:tmpl w:val="0C4043AE"/>
    <w:lvl w:ilvl="0">
      <w:start w:val="1"/>
      <w:numFmt w:val="decimal"/>
      <w:lvlText w:val="%1."/>
      <w:lvlJc w:val="left"/>
      <w:pPr>
        <w:ind w:left="720" w:hanging="360"/>
      </w:pPr>
      <w:rPr>
        <w:u w:val="none"/>
      </w:rPr>
    </w:lvl>
    <w:lvl w:ilvl="1">
      <w:start w:val="1"/>
      <w:numFmt w:val="lowerLetter"/>
      <w:pStyle w:val="h3body1"/>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79B4D23"/>
    <w:multiLevelType w:val="hybridMultilevel"/>
    <w:tmpl w:val="929293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A3D77EB"/>
    <w:multiLevelType w:val="multilevel"/>
    <w:tmpl w:val="935CAABC"/>
    <w:lvl w:ilvl="0">
      <w:start w:val="1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0702725"/>
    <w:multiLevelType w:val="multilevel"/>
    <w:tmpl w:val="D8C81DF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A9260BD"/>
    <w:multiLevelType w:val="multilevel"/>
    <w:tmpl w:val="0A48AAFA"/>
    <w:lvl w:ilvl="0">
      <w:start w:val="1"/>
      <w:numFmt w:val="decimal"/>
      <w:pStyle w:val="VRPrasib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63950683"/>
    <w:multiLevelType w:val="multilevel"/>
    <w:tmpl w:val="EA08EE04"/>
    <w:lvl w:ilvl="0">
      <w:start w:val="7"/>
      <w:numFmt w:val="decimal"/>
      <w:lvlText w:val="%1."/>
      <w:lvlJc w:val="left"/>
      <w:pPr>
        <w:ind w:left="360" w:hanging="360"/>
      </w:pPr>
      <w:rPr>
        <w:u w:val="none"/>
      </w:rPr>
    </w:lvl>
    <w:lvl w:ilvl="1">
      <w:start w:val="2"/>
      <w:numFmt w:val="decimal"/>
      <w:lvlText w:val="%1.%2."/>
      <w:lvlJc w:val="left"/>
      <w:pPr>
        <w:ind w:left="792" w:hanging="432"/>
      </w:pPr>
      <w:rPr>
        <w:u w:val="none"/>
      </w:rPr>
    </w:lvl>
    <w:lvl w:ilvl="2">
      <w:start w:val="2"/>
      <w:numFmt w:val="decimal"/>
      <w:lvlText w:val="%1.%2.%3."/>
      <w:lvlJc w:val="left"/>
      <w:pPr>
        <w:ind w:left="646" w:hanging="504"/>
      </w:pPr>
      <w:rPr>
        <w:u w:val="none"/>
      </w:rPr>
    </w:lvl>
    <w:lvl w:ilvl="3">
      <w:start w:val="1"/>
      <w:numFmt w:val="decimal"/>
      <w:lvlText w:val="%1.%2.%3.%4."/>
      <w:lvlJc w:val="left"/>
      <w:pPr>
        <w:ind w:left="1728" w:hanging="647"/>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5"/>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6" w15:restartNumberingAfterBreak="0">
    <w:nsid w:val="6B7F3378"/>
    <w:multiLevelType w:val="multilevel"/>
    <w:tmpl w:val="642C4B3E"/>
    <w:lvl w:ilvl="0">
      <w:start w:val="3"/>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5384564">
    <w:abstractNumId w:val="0"/>
  </w:num>
  <w:num w:numId="2" w16cid:durableId="505365858">
    <w:abstractNumId w:val="3"/>
  </w:num>
  <w:num w:numId="3" w16cid:durableId="596864661">
    <w:abstractNumId w:val="2"/>
  </w:num>
  <w:num w:numId="4" w16cid:durableId="1764913660">
    <w:abstractNumId w:val="6"/>
  </w:num>
  <w:num w:numId="5" w16cid:durableId="1571454182">
    <w:abstractNumId w:val="5"/>
  </w:num>
  <w:num w:numId="6" w16cid:durableId="1843079739">
    <w:abstractNumId w:val="4"/>
  </w:num>
  <w:num w:numId="7" w16cid:durableId="159188968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021428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9"/>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7F83"/>
    <w:rsid w:val="001B356A"/>
    <w:rsid w:val="002148F9"/>
    <w:rsid w:val="00377F83"/>
    <w:rsid w:val="005E07A2"/>
    <w:rsid w:val="00807681"/>
    <w:rsid w:val="0093641F"/>
  </w:rsids>
  <m:mathPr>
    <m:mathFont m:val="Cambria Math"/>
    <m:brkBin m:val="before"/>
    <m:brkBinSub m:val="--"/>
    <m:smallFrac m:val="0"/>
    <m:dispDef/>
    <m:lMargin m:val="0"/>
    <m:rMargin m:val="0"/>
    <m:defJc m:val="centerGroup"/>
    <m:wrapIndent m:val="1440"/>
    <m:intLim m:val="subSup"/>
    <m:naryLim m:val="undOvr"/>
  </m:mathPr>
  <w:themeFontLang w:val="en-001"/>
  <w:clrSchemeMapping w:bg1="light1" w:t1="dark1" w:bg2="light2" w:t2="dark2" w:accent1="accent1" w:accent2="accent2" w:accent3="accent3" w:accent4="accent4" w:accent5="accent5" w:accent6="accent6" w:hyperlink="hyperlink" w:followedHyperlink="followedHyperlink"/>
  <w:decimalSymbol w:val="."/>
  <w:listSeparator w:val=","/>
  <w14:docId w14:val="4BA0D8B1"/>
  <w15:docId w15:val="{FBD98D8D-5797-8246-B2B0-A5D059D4E3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v-LV"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15A"/>
  </w:style>
  <w:style w:type="paragraph" w:styleId="Heading1">
    <w:name w:val="heading 1"/>
    <w:basedOn w:val="Normal"/>
    <w:next w:val="Normal"/>
    <w:link w:val="Heading1Char"/>
    <w:uiPriority w:val="9"/>
    <w:qFormat/>
    <w:rsid w:val="0020086A"/>
    <w:pPr>
      <w:keepNext/>
      <w:spacing w:after="0" w:line="240" w:lineRule="auto"/>
      <w:outlineLvl w:val="0"/>
    </w:pPr>
    <w:rPr>
      <w:rFonts w:ascii="+Windsor Elongated" w:eastAsia="Times New Roman" w:hAnsi="+Windsor Elongated" w:cs="Times New Roman"/>
      <w:b/>
      <w:sz w:val="34"/>
      <w:szCs w:val="20"/>
      <w:lang w:eastAsia="lv-LV"/>
    </w:rPr>
  </w:style>
  <w:style w:type="paragraph" w:styleId="Heading2">
    <w:name w:val="heading 2"/>
    <w:basedOn w:val="Normal"/>
    <w:next w:val="Normal"/>
    <w:link w:val="Heading2Char"/>
    <w:uiPriority w:val="9"/>
    <w:semiHidden/>
    <w:unhideWhenUsed/>
    <w:qFormat/>
    <w:rsid w:val="0090625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90625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CD199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1A338C"/>
    <w:pPr>
      <w:tabs>
        <w:tab w:val="center" w:pos="4320"/>
        <w:tab w:val="right" w:pos="8640"/>
      </w:tabs>
      <w:spacing w:after="0" w:line="240" w:lineRule="auto"/>
    </w:pPr>
    <w:rPr>
      <w:rFonts w:eastAsiaTheme="minorEastAsia"/>
      <w:sz w:val="24"/>
      <w:szCs w:val="24"/>
    </w:rPr>
  </w:style>
  <w:style w:type="character" w:customStyle="1" w:styleId="HeaderChar">
    <w:name w:val="Header Char"/>
    <w:basedOn w:val="DefaultParagraphFont"/>
    <w:link w:val="Header"/>
    <w:uiPriority w:val="99"/>
    <w:rsid w:val="001A338C"/>
    <w:rPr>
      <w:rFonts w:eastAsiaTheme="minorEastAsia"/>
      <w:sz w:val="24"/>
      <w:szCs w:val="24"/>
    </w:rPr>
  </w:style>
  <w:style w:type="paragraph" w:styleId="ListParagraph">
    <w:name w:val="List Paragraph"/>
    <w:aliases w:val="H&amp;P List Paragraph,2,Strip,Colorful List - Accent 12,Saistīto dokumentu saraksts,Normal bullet 2,Bullet list,Syle 1,Numurets,PPS_Bullet,Virsraksti,List Paragraph1,Saraksta rindkopa,Akapit z listą BS,Bullet 1,Bullet Points,Dot pt,syle 1,sy"/>
    <w:basedOn w:val="Normal"/>
    <w:link w:val="ListParagraphChar"/>
    <w:uiPriority w:val="34"/>
    <w:qFormat/>
    <w:rsid w:val="008A7B1A"/>
    <w:pPr>
      <w:ind w:left="720"/>
      <w:contextualSpacing/>
    </w:pPr>
  </w:style>
  <w:style w:type="table" w:styleId="TableGrid">
    <w:name w:val="Table Grid"/>
    <w:basedOn w:val="TableNormal"/>
    <w:uiPriority w:val="39"/>
    <w:rsid w:val="008261B2"/>
    <w:pPr>
      <w:spacing w:after="0" w:line="240" w:lineRule="auto"/>
    </w:pPr>
    <w:rPr>
      <w:rFonts w:ascii="Times New Roman" w:eastAsia="Times New Roman" w:hAnsi="Times New Roman" w:cs="Times New Roman"/>
      <w:sz w:val="20"/>
      <w:szCs w:val="20"/>
      <w:lang w:eastAsia="lv-LV"/>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600B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0B61"/>
    <w:rPr>
      <w:rFonts w:ascii="Segoe UI" w:hAnsi="Segoe UI" w:cs="Segoe UI"/>
      <w:sz w:val="18"/>
      <w:szCs w:val="18"/>
    </w:rPr>
  </w:style>
  <w:style w:type="character" w:styleId="CommentReference">
    <w:name w:val="annotation reference"/>
    <w:basedOn w:val="DefaultParagraphFont"/>
    <w:uiPriority w:val="99"/>
    <w:semiHidden/>
    <w:unhideWhenUsed/>
    <w:rsid w:val="00813748"/>
    <w:rPr>
      <w:sz w:val="16"/>
      <w:szCs w:val="16"/>
    </w:rPr>
  </w:style>
  <w:style w:type="paragraph" w:styleId="CommentText">
    <w:name w:val="annotation text"/>
    <w:basedOn w:val="Normal"/>
    <w:link w:val="CommentTextChar"/>
    <w:uiPriority w:val="99"/>
    <w:unhideWhenUsed/>
    <w:rsid w:val="00813748"/>
    <w:pPr>
      <w:spacing w:line="240" w:lineRule="auto"/>
    </w:pPr>
    <w:rPr>
      <w:sz w:val="20"/>
      <w:szCs w:val="20"/>
    </w:rPr>
  </w:style>
  <w:style w:type="character" w:customStyle="1" w:styleId="CommentTextChar">
    <w:name w:val="Comment Text Char"/>
    <w:basedOn w:val="DefaultParagraphFont"/>
    <w:link w:val="CommentText"/>
    <w:uiPriority w:val="99"/>
    <w:rsid w:val="00813748"/>
    <w:rPr>
      <w:sz w:val="20"/>
      <w:szCs w:val="20"/>
    </w:rPr>
  </w:style>
  <w:style w:type="paragraph" w:styleId="CommentSubject">
    <w:name w:val="annotation subject"/>
    <w:basedOn w:val="CommentText"/>
    <w:next w:val="CommentText"/>
    <w:link w:val="CommentSubjectChar"/>
    <w:uiPriority w:val="99"/>
    <w:semiHidden/>
    <w:unhideWhenUsed/>
    <w:rsid w:val="00813748"/>
    <w:rPr>
      <w:b/>
      <w:bCs/>
    </w:rPr>
  </w:style>
  <w:style w:type="character" w:customStyle="1" w:styleId="CommentSubjectChar">
    <w:name w:val="Comment Subject Char"/>
    <w:basedOn w:val="CommentTextChar"/>
    <w:link w:val="CommentSubject"/>
    <w:uiPriority w:val="99"/>
    <w:semiHidden/>
    <w:rsid w:val="00813748"/>
    <w:rPr>
      <w:b/>
      <w:bCs/>
      <w:sz w:val="20"/>
      <w:szCs w:val="20"/>
    </w:rPr>
  </w:style>
  <w:style w:type="paragraph" w:styleId="Footer">
    <w:name w:val="footer"/>
    <w:basedOn w:val="Normal"/>
    <w:link w:val="FooterChar"/>
    <w:uiPriority w:val="99"/>
    <w:unhideWhenUsed/>
    <w:rsid w:val="007E3FA1"/>
    <w:pPr>
      <w:tabs>
        <w:tab w:val="center" w:pos="4153"/>
        <w:tab w:val="right" w:pos="8306"/>
      </w:tabs>
      <w:spacing w:after="0" w:line="240" w:lineRule="auto"/>
    </w:pPr>
  </w:style>
  <w:style w:type="character" w:customStyle="1" w:styleId="FooterChar">
    <w:name w:val="Footer Char"/>
    <w:basedOn w:val="DefaultParagraphFont"/>
    <w:link w:val="Footer"/>
    <w:uiPriority w:val="99"/>
    <w:rsid w:val="007E3FA1"/>
  </w:style>
  <w:style w:type="character" w:styleId="Hyperlink">
    <w:name w:val="Hyperlink"/>
    <w:uiPriority w:val="99"/>
    <w:rsid w:val="009373F7"/>
    <w:rPr>
      <w:color w:val="0000FF"/>
      <w:u w:val="single"/>
    </w:rPr>
  </w:style>
  <w:style w:type="table" w:customStyle="1" w:styleId="TableGrid1">
    <w:name w:val="Table Grid1"/>
    <w:basedOn w:val="TableNormal"/>
    <w:next w:val="TableGrid"/>
    <w:rsid w:val="0011115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amp;P List Paragraph Char,2 Char,Strip Char,Colorful List - Accent 12 Char,Saistīto dokumentu saraksts Char,Normal bullet 2 Char,Bullet list Char,Syle 1 Char,Numurets Char,PPS_Bullet Char,Virsraksti Char,List Paragraph1 Char,sy Char"/>
    <w:link w:val="ListParagraph"/>
    <w:uiPriority w:val="34"/>
    <w:qFormat/>
    <w:rsid w:val="00425898"/>
  </w:style>
  <w:style w:type="paragraph" w:customStyle="1" w:styleId="naisf">
    <w:name w:val="naisf"/>
    <w:basedOn w:val="Normal"/>
    <w:rsid w:val="00425898"/>
    <w:pPr>
      <w:widowControl w:val="0"/>
      <w:suppressAutoHyphens/>
      <w:spacing w:before="75" w:after="75" w:line="240" w:lineRule="auto"/>
      <w:ind w:firstLine="375"/>
      <w:jc w:val="both"/>
    </w:pPr>
    <w:rPr>
      <w:rFonts w:ascii="Times New Roman" w:eastAsia="Lucida Sans Unicode" w:hAnsi="Times New Roman" w:cs="Times New Roman"/>
      <w:color w:val="000000"/>
      <w:sz w:val="24"/>
      <w:szCs w:val="24"/>
      <w:lang w:val="en-GB" w:eastAsia="ar-SA"/>
    </w:rPr>
  </w:style>
  <w:style w:type="paragraph" w:customStyle="1" w:styleId="h3body1">
    <w:name w:val="h3_body_1"/>
    <w:autoRedefine/>
    <w:uiPriority w:val="99"/>
    <w:qFormat/>
    <w:rsid w:val="00321059"/>
    <w:pPr>
      <w:numPr>
        <w:ilvl w:val="1"/>
        <w:numId w:val="1"/>
      </w:numPr>
      <w:spacing w:after="0" w:line="240" w:lineRule="auto"/>
      <w:ind w:left="0" w:firstLine="0"/>
      <w:jc w:val="both"/>
    </w:pPr>
    <w:rPr>
      <w:rFonts w:ascii="Times New Roman" w:eastAsia="Times New Roman" w:hAnsi="Times New Roman" w:cs="Times New Roman"/>
      <w:bCs/>
      <w:sz w:val="24"/>
      <w:szCs w:val="24"/>
    </w:rPr>
  </w:style>
  <w:style w:type="character" w:customStyle="1" w:styleId="Heading1Char">
    <w:name w:val="Heading 1 Char"/>
    <w:basedOn w:val="DefaultParagraphFont"/>
    <w:link w:val="Heading1"/>
    <w:rsid w:val="0020086A"/>
    <w:rPr>
      <w:rFonts w:ascii="+Windsor Elongated" w:eastAsia="Times New Roman" w:hAnsi="+Windsor Elongated" w:cs="Times New Roman"/>
      <w:b/>
      <w:sz w:val="34"/>
      <w:szCs w:val="20"/>
      <w:lang w:val="lv-LV" w:eastAsia="lv-LV"/>
    </w:rPr>
  </w:style>
  <w:style w:type="table" w:customStyle="1" w:styleId="TableGrid2">
    <w:name w:val="Table Grid2"/>
    <w:basedOn w:val="TableNormal"/>
    <w:next w:val="TableGrid"/>
    <w:rsid w:val="0020086A"/>
    <w:pPr>
      <w:spacing w:after="0" w:line="240" w:lineRule="auto"/>
    </w:pPr>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ody Text1"/>
    <w:basedOn w:val="Normal"/>
    <w:link w:val="BodyTextChar"/>
    <w:unhideWhenUsed/>
    <w:rsid w:val="0020086A"/>
    <w:pPr>
      <w:spacing w:after="120"/>
    </w:pPr>
  </w:style>
  <w:style w:type="character" w:customStyle="1" w:styleId="BodyTextChar">
    <w:name w:val="Body Text Char"/>
    <w:aliases w:val="Body Text1 Char"/>
    <w:basedOn w:val="DefaultParagraphFont"/>
    <w:link w:val="BodyText"/>
    <w:rsid w:val="0020086A"/>
  </w:style>
  <w:style w:type="paragraph" w:styleId="BodyText2">
    <w:name w:val="Body Text 2"/>
    <w:basedOn w:val="Normal"/>
    <w:link w:val="BodyText2Char"/>
    <w:uiPriority w:val="99"/>
    <w:unhideWhenUsed/>
    <w:rsid w:val="0020086A"/>
    <w:pPr>
      <w:spacing w:after="120" w:line="480" w:lineRule="auto"/>
    </w:pPr>
  </w:style>
  <w:style w:type="character" w:customStyle="1" w:styleId="BodyText2Char">
    <w:name w:val="Body Text 2 Char"/>
    <w:basedOn w:val="DefaultParagraphFont"/>
    <w:link w:val="BodyText2"/>
    <w:uiPriority w:val="99"/>
    <w:rsid w:val="0020086A"/>
  </w:style>
  <w:style w:type="character" w:customStyle="1" w:styleId="apple-converted-space">
    <w:name w:val="apple-converted-space"/>
    <w:basedOn w:val="DefaultParagraphFont"/>
    <w:rsid w:val="0020086A"/>
  </w:style>
  <w:style w:type="paragraph" w:customStyle="1" w:styleId="tv213">
    <w:name w:val="tv213"/>
    <w:basedOn w:val="Normal"/>
    <w:rsid w:val="0020086A"/>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FootnoteText">
    <w:name w:val="footnote text"/>
    <w:aliases w:val=" Rakstz. Rakstz.,Footnote Text Char2 Char,Footnote Text Char1 Char2 Char,Footnote Text Char Char Char Char,Footnote Text Char1 Char Char Char Char,Footnote Text Char Char Char Char Char Char,Rakstz. Rakstz.,Rakstz.,Footnote,Fußnote"/>
    <w:basedOn w:val="Normal"/>
    <w:link w:val="FootnoteTextChar"/>
    <w:qFormat/>
    <w:rsid w:val="002F72E8"/>
    <w:pPr>
      <w:spacing w:after="0" w:line="240" w:lineRule="auto"/>
      <w:jc w:val="both"/>
    </w:pPr>
    <w:rPr>
      <w:rFonts w:ascii="Times New Roman" w:eastAsia="Times New Roman" w:hAnsi="Times New Roman" w:cs="Times New Roman"/>
      <w:sz w:val="24"/>
      <w:szCs w:val="24"/>
      <w:lang w:val="x-none"/>
    </w:rPr>
  </w:style>
  <w:style w:type="character" w:customStyle="1" w:styleId="FootnoteTextChar">
    <w:name w:val="Footnote Text Char"/>
    <w:aliases w:val=" Rakstz. Rakstz. Char,Footnote Text Char2 Char Char,Footnote Text Char1 Char2 Char Char,Footnote Text Char Char Char Char Char,Footnote Text Char1 Char Char Char Char Char,Footnote Text Char Char Char Char Char Char Char,Rakstz. Char"/>
    <w:basedOn w:val="DefaultParagraphFont"/>
    <w:link w:val="FootnoteText"/>
    <w:rsid w:val="002F72E8"/>
    <w:rPr>
      <w:rFonts w:ascii="Times New Roman" w:eastAsia="Times New Roman" w:hAnsi="Times New Roman" w:cs="Times New Roman"/>
      <w:sz w:val="24"/>
      <w:szCs w:val="24"/>
      <w:lang w:val="x-none"/>
    </w:rPr>
  </w:style>
  <w:style w:type="character" w:styleId="FootnoteReference">
    <w:name w:val="footnote reference"/>
    <w:aliases w:val="Footnote symbol,Footnote Reference Number,Footnote Reference Superscript,Footnote Refernece,ftref,Odwołanie przypisu,BVI fnr,Footnotes refss,SUPERS,Ref,de nota al pie,-E Fußnotenzeichen,Footnote reference number,Times 10 Point,E,E FNZ"/>
    <w:link w:val="CharCharCharChar"/>
    <w:rsid w:val="002F72E8"/>
    <w:rPr>
      <w:vertAlign w:val="superscript"/>
    </w:rPr>
  </w:style>
  <w:style w:type="numbering" w:customStyle="1" w:styleId="WWOutlineListStyle511">
    <w:name w:val="WW_OutlineListStyle_511"/>
    <w:rsid w:val="002F72E8"/>
  </w:style>
  <w:style w:type="character" w:customStyle="1" w:styleId="Heading2Char">
    <w:name w:val="Heading 2 Char"/>
    <w:basedOn w:val="DefaultParagraphFont"/>
    <w:link w:val="Heading2"/>
    <w:uiPriority w:val="9"/>
    <w:semiHidden/>
    <w:rsid w:val="00906254"/>
    <w:rPr>
      <w:rFonts w:asciiTheme="majorHAnsi" w:eastAsiaTheme="majorEastAsia" w:hAnsiTheme="majorHAnsi" w:cstheme="majorBidi"/>
      <w:color w:val="2E74B5" w:themeColor="accent1" w:themeShade="BF"/>
      <w:sz w:val="26"/>
      <w:szCs w:val="26"/>
    </w:rPr>
  </w:style>
  <w:style w:type="character" w:styleId="Strong">
    <w:name w:val="Strong"/>
    <w:uiPriority w:val="22"/>
    <w:qFormat/>
    <w:rsid w:val="00906254"/>
    <w:rPr>
      <w:b/>
      <w:bCs/>
    </w:rPr>
  </w:style>
  <w:style w:type="character" w:customStyle="1" w:styleId="Heading3Char">
    <w:name w:val="Heading 3 Char"/>
    <w:basedOn w:val="DefaultParagraphFont"/>
    <w:link w:val="Heading3"/>
    <w:uiPriority w:val="9"/>
    <w:semiHidden/>
    <w:rsid w:val="00906254"/>
    <w:rPr>
      <w:rFonts w:asciiTheme="majorHAnsi" w:eastAsiaTheme="majorEastAsia" w:hAnsiTheme="majorHAnsi" w:cstheme="majorBidi"/>
      <w:color w:val="1F4D78" w:themeColor="accent1" w:themeShade="7F"/>
      <w:sz w:val="24"/>
      <w:szCs w:val="24"/>
    </w:rPr>
  </w:style>
  <w:style w:type="paragraph" w:customStyle="1" w:styleId="CharCharCharChar">
    <w:name w:val="Char Char Char Char"/>
    <w:aliases w:val="Char2"/>
    <w:basedOn w:val="Normal"/>
    <w:next w:val="Normal"/>
    <w:link w:val="FootnoteReference"/>
    <w:uiPriority w:val="99"/>
    <w:rsid w:val="00AD39B7"/>
    <w:pPr>
      <w:spacing w:line="240" w:lineRule="exact"/>
      <w:jc w:val="both"/>
      <w:textAlignment w:val="baseline"/>
    </w:pPr>
    <w:rPr>
      <w:vertAlign w:val="superscript"/>
    </w:rPr>
  </w:style>
  <w:style w:type="paragraph" w:styleId="BodyTextIndent2">
    <w:name w:val="Body Text Indent 2"/>
    <w:basedOn w:val="Normal"/>
    <w:link w:val="BodyTextIndent2Char"/>
    <w:uiPriority w:val="99"/>
    <w:semiHidden/>
    <w:unhideWhenUsed/>
    <w:rsid w:val="00402347"/>
    <w:pPr>
      <w:spacing w:after="120" w:line="480" w:lineRule="auto"/>
      <w:ind w:left="283"/>
    </w:pPr>
  </w:style>
  <w:style w:type="character" w:customStyle="1" w:styleId="BodyTextIndent2Char">
    <w:name w:val="Body Text Indent 2 Char"/>
    <w:basedOn w:val="DefaultParagraphFont"/>
    <w:link w:val="BodyTextIndent2"/>
    <w:uiPriority w:val="99"/>
    <w:semiHidden/>
    <w:rsid w:val="00402347"/>
  </w:style>
  <w:style w:type="paragraph" w:styleId="NormalWeb">
    <w:name w:val="Normal (Web)"/>
    <w:basedOn w:val="Normal"/>
    <w:uiPriority w:val="99"/>
    <w:unhideWhenUsed/>
    <w:qFormat/>
    <w:rsid w:val="00402347"/>
    <w:pPr>
      <w:spacing w:beforeAutospacing="1" w:after="200" w:afterAutospacing="1" w:line="240" w:lineRule="auto"/>
    </w:pPr>
    <w:rPr>
      <w:rFonts w:ascii="Times New Roman" w:eastAsia="Times New Roman" w:hAnsi="Times New Roman" w:cs="Times New Roman"/>
      <w:sz w:val="24"/>
      <w:szCs w:val="24"/>
      <w:lang w:eastAsia="lv-LV"/>
    </w:rPr>
  </w:style>
  <w:style w:type="paragraph" w:styleId="BodyTextIndent">
    <w:name w:val="Body Text Indent"/>
    <w:basedOn w:val="Normal"/>
    <w:link w:val="BodyTextIndentChar"/>
    <w:uiPriority w:val="99"/>
    <w:semiHidden/>
    <w:unhideWhenUsed/>
    <w:rsid w:val="00DF5EE7"/>
    <w:pPr>
      <w:spacing w:after="120"/>
      <w:ind w:left="283"/>
    </w:pPr>
  </w:style>
  <w:style w:type="character" w:customStyle="1" w:styleId="BodyTextIndentChar">
    <w:name w:val="Body Text Indent Char"/>
    <w:basedOn w:val="DefaultParagraphFont"/>
    <w:link w:val="BodyTextIndent"/>
    <w:uiPriority w:val="99"/>
    <w:semiHidden/>
    <w:rsid w:val="00DF5EE7"/>
  </w:style>
  <w:style w:type="paragraph" w:customStyle="1" w:styleId="Bodynosaukumsbig">
    <w:name w:val="Body nosaukums big"/>
    <w:basedOn w:val="BodyText"/>
    <w:autoRedefine/>
    <w:rsid w:val="00B42C32"/>
    <w:pPr>
      <w:spacing w:before="360" w:after="360" w:line="240" w:lineRule="auto"/>
      <w:ind w:left="624" w:right="567"/>
      <w:jc w:val="center"/>
    </w:pPr>
    <w:rPr>
      <w:rFonts w:ascii="Times New Roman" w:eastAsia="Times New Roman" w:hAnsi="Times New Roman" w:cs="Times New Roman"/>
      <w:b/>
      <w:sz w:val="28"/>
      <w:szCs w:val="28"/>
      <w:lang w:val="x-none" w:eastAsia="ru-RU"/>
    </w:rPr>
  </w:style>
  <w:style w:type="paragraph" w:customStyle="1" w:styleId="VRPrasiba">
    <w:name w:val="VR Prasiba"/>
    <w:basedOn w:val="Normal"/>
    <w:uiPriority w:val="99"/>
    <w:rsid w:val="0026661C"/>
    <w:pPr>
      <w:numPr>
        <w:numId w:val="7"/>
      </w:numPr>
      <w:tabs>
        <w:tab w:val="left" w:pos="510"/>
      </w:tabs>
      <w:overflowPunct w:val="0"/>
      <w:autoSpaceDE w:val="0"/>
      <w:autoSpaceDN w:val="0"/>
      <w:adjustRightInd w:val="0"/>
      <w:spacing w:before="360" w:after="80" w:line="240" w:lineRule="auto"/>
      <w:jc w:val="both"/>
      <w:textAlignment w:val="baseline"/>
    </w:pPr>
    <w:rPr>
      <w:rFonts w:ascii="Times New Roman Bold" w:eastAsia="MS Mincho" w:hAnsi="Times New Roman Bold" w:cs="Times New Roman"/>
      <w:b/>
      <w:color w:val="BC0C0C"/>
      <w:sz w:val="24"/>
      <w:szCs w:val="20"/>
      <w:lang w:val="x-none" w:eastAsia="x-none"/>
    </w:rPr>
  </w:style>
  <w:style w:type="paragraph" w:styleId="Revision">
    <w:name w:val="Revision"/>
    <w:hidden/>
    <w:uiPriority w:val="99"/>
    <w:semiHidden/>
    <w:rsid w:val="0020437E"/>
    <w:pPr>
      <w:spacing w:after="0" w:line="240" w:lineRule="auto"/>
    </w:pPr>
  </w:style>
  <w:style w:type="character" w:styleId="UnresolvedMention">
    <w:name w:val="Unresolved Mention"/>
    <w:basedOn w:val="DefaultParagraphFont"/>
    <w:uiPriority w:val="99"/>
    <w:semiHidden/>
    <w:unhideWhenUsed/>
    <w:rsid w:val="007322C8"/>
    <w:rPr>
      <w:color w:val="808080"/>
      <w:shd w:val="clear" w:color="auto" w:fill="E6E6E6"/>
    </w:rPr>
  </w:style>
  <w:style w:type="character" w:customStyle="1" w:styleId="Heading4Char">
    <w:name w:val="Heading 4 Char"/>
    <w:basedOn w:val="DefaultParagraphFont"/>
    <w:link w:val="Heading4"/>
    <w:uiPriority w:val="9"/>
    <w:semiHidden/>
    <w:rsid w:val="00CD1994"/>
    <w:rPr>
      <w:rFonts w:asciiTheme="majorHAnsi" w:eastAsiaTheme="majorEastAsia" w:hAnsiTheme="majorHAnsi" w:cstheme="majorBidi"/>
      <w:i/>
      <w:iCs/>
      <w:color w:val="2E74B5" w:themeColor="accent1" w:themeShade="BF"/>
    </w:rPr>
  </w:style>
  <w:style w:type="character" w:customStyle="1" w:styleId="normaltextrun">
    <w:name w:val="normaltextrun"/>
    <w:basedOn w:val="DefaultParagraphFont"/>
    <w:rsid w:val="008B375B"/>
  </w:style>
  <w:style w:type="character" w:customStyle="1" w:styleId="eop">
    <w:name w:val="eop"/>
    <w:basedOn w:val="DefaultParagraphFont"/>
    <w:rsid w:val="008B375B"/>
  </w:style>
  <w:style w:type="paragraph" w:customStyle="1" w:styleId="paragraph">
    <w:name w:val="paragraph"/>
    <w:basedOn w:val="Normal"/>
    <w:rsid w:val="008B375B"/>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0">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1">
    <w:basedOn w:val="TableNormal"/>
    <w:pPr>
      <w:spacing w:after="0" w:line="240" w:lineRule="auto"/>
    </w:pPr>
    <w:rPr>
      <w:rFonts w:ascii="Times New Roman" w:eastAsia="Times New Roman" w:hAnsi="Times New Roman" w:cs="Times New Roman"/>
      <w:sz w:val="20"/>
      <w:szCs w:val="20"/>
    </w:rPr>
    <w:tblPr>
      <w:tblStyleRowBandSize w:val="1"/>
      <w:tblStyleColBandSize w:val="1"/>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0328654">
      <w:bodyDiv w:val="1"/>
      <w:marLeft w:val="0"/>
      <w:marRight w:val="0"/>
      <w:marTop w:val="0"/>
      <w:marBottom w:val="0"/>
      <w:divBdr>
        <w:top w:val="none" w:sz="0" w:space="0" w:color="auto"/>
        <w:left w:val="none" w:sz="0" w:space="0" w:color="auto"/>
        <w:bottom w:val="none" w:sz="0" w:space="0" w:color="auto"/>
        <w:right w:val="none" w:sz="0" w:space="0" w:color="auto"/>
      </w:divBdr>
    </w:div>
    <w:div w:id="16743365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SC9aJ4n6SCvKIRDqOfG/m9+tg==">CgMxLjAyCGguZ2pkZ3hzMghoLmdqZGd4czgAciExTDczeDBNTGFMV0J6c0IzblVUYjVHX0h4RUlqRTBucWQ=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8</Pages>
  <Words>4114</Words>
  <Characters>23456</Characters>
  <Application>Microsoft Office Word</Application>
  <DocSecurity>0</DocSecurity>
  <Lines>195</Lines>
  <Paragraphs>55</Paragraphs>
  <ScaleCrop>false</ScaleCrop>
  <Company/>
  <LinksUpToDate>false</LinksUpToDate>
  <CharactersWithSpaces>27515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Arvis Širaks</dc:creator>
  <cp:lastModifiedBy>Ēvalds Urtāns</cp:lastModifiedBy>
  <cp:revision>5</cp:revision>
  <dcterms:created xsi:type="dcterms:W3CDTF">2024-03-06T16:33:00Z</dcterms:created>
  <dcterms:modified xsi:type="dcterms:W3CDTF">2024-12-13T11:51:00Z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0x010100A49CCBC41815D1468C69A33C37592E3C</vt:lpwstr>
  </property>
</Properties>
</file>